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745F" w:rsidRPr="00590B67" w:rsidRDefault="0001745F" w:rsidP="009C6B62">
      <w:pPr>
        <w:spacing w:line="480" w:lineRule="auto"/>
        <w:rPr>
          <w:rFonts w:ascii="Arial" w:eastAsia="Arial" w:hAnsi="Arial" w:cs="Arial"/>
          <w:b/>
        </w:rPr>
      </w:pPr>
      <w:r w:rsidRPr="00590B67">
        <w:rPr>
          <w:rFonts w:ascii="Arial" w:eastAsia="Arial" w:hAnsi="Arial" w:cs="Arial"/>
          <w:b/>
        </w:rPr>
        <w:t>Screening for the prevention and early detection of cervical cancer: systematic reviews to inform Canadian recommendations</w:t>
      </w:r>
    </w:p>
    <w:p w:rsidR="0001745F" w:rsidRPr="00590B67" w:rsidRDefault="0001745F" w:rsidP="009C6B62">
      <w:pPr>
        <w:rPr>
          <w:rFonts w:ascii="Arial" w:eastAsia="Arial" w:hAnsi="Arial" w:cs="Arial"/>
          <w:b/>
        </w:rPr>
      </w:pPr>
      <w:r w:rsidRPr="00590B67">
        <w:rPr>
          <w:rFonts w:ascii="Arial" w:eastAsia="Arial" w:hAnsi="Arial" w:cs="Arial"/>
          <w:b/>
        </w:rPr>
        <w:t xml:space="preserve">Pillay J, Gates A, </w:t>
      </w:r>
      <w:r w:rsidRPr="00D94852">
        <w:rPr>
          <w:rFonts w:ascii="Arial" w:eastAsia="Arial" w:hAnsi="Arial" w:cs="Arial"/>
          <w:b/>
        </w:rPr>
        <w:t xml:space="preserve">Guitard S, </w:t>
      </w:r>
      <w:r w:rsidRPr="00590B67">
        <w:rPr>
          <w:rFonts w:ascii="Arial" w:eastAsia="Arial" w:hAnsi="Arial" w:cs="Arial"/>
          <w:b/>
        </w:rPr>
        <w:t>Zakher B, Sim S, Vandermeer B, Hartling L.</w:t>
      </w:r>
    </w:p>
    <w:p w:rsidR="0001745F" w:rsidRDefault="0001745F" w:rsidP="009C6B62">
      <w:pPr>
        <w:shd w:val="clear" w:color="auto" w:fill="FFFFFF"/>
        <w:spacing w:after="0" w:line="240" w:lineRule="auto"/>
        <w:rPr>
          <w:rFonts w:ascii="Arial" w:eastAsia="Times New Roman" w:hAnsi="Arial" w:cs="Arial"/>
          <w:b/>
          <w:sz w:val="18"/>
          <w:szCs w:val="18"/>
          <w:lang w:val="en-CA" w:eastAsia="en-CA"/>
        </w:rPr>
      </w:pPr>
    </w:p>
    <w:p w:rsidR="0001745F" w:rsidRDefault="0001745F" w:rsidP="009C6B62">
      <w:pPr>
        <w:shd w:val="clear" w:color="auto" w:fill="FFFFFF"/>
        <w:spacing w:after="0" w:line="240" w:lineRule="auto"/>
        <w:rPr>
          <w:rFonts w:ascii="Arial" w:eastAsia="Times New Roman" w:hAnsi="Arial" w:cs="Arial"/>
          <w:b/>
          <w:sz w:val="18"/>
          <w:szCs w:val="18"/>
          <w:lang w:val="en-CA" w:eastAsia="en-CA"/>
        </w:rPr>
      </w:pPr>
    </w:p>
    <w:p w:rsidR="0001745F" w:rsidRDefault="0001745F" w:rsidP="009C6B62">
      <w:pPr>
        <w:shd w:val="clear" w:color="auto" w:fill="FFFFFF"/>
        <w:spacing w:after="0" w:line="240" w:lineRule="auto"/>
        <w:rPr>
          <w:rFonts w:ascii="Arial" w:eastAsia="Times New Roman" w:hAnsi="Arial" w:cs="Arial"/>
          <w:b/>
          <w:lang w:val="en-CA" w:eastAsia="en-CA"/>
        </w:rPr>
      </w:pPr>
      <w:r>
        <w:rPr>
          <w:rFonts w:ascii="Arial" w:eastAsia="Times New Roman" w:hAnsi="Arial" w:cs="Arial"/>
          <w:b/>
          <w:lang w:val="en-CA" w:eastAsia="en-CA"/>
        </w:rPr>
        <w:t>Supplementary file i</w:t>
      </w:r>
      <w:r w:rsidR="005C6428">
        <w:rPr>
          <w:rFonts w:ascii="Arial" w:eastAsia="Times New Roman" w:hAnsi="Arial" w:cs="Arial"/>
          <w:b/>
          <w:lang w:val="en-CA" w:eastAsia="en-CA"/>
        </w:rPr>
        <w:t>i</w:t>
      </w:r>
      <w:bookmarkStart w:id="0" w:name="_GoBack"/>
      <w:bookmarkEnd w:id="0"/>
      <w:r>
        <w:rPr>
          <w:rFonts w:ascii="Arial" w:eastAsia="Times New Roman" w:hAnsi="Arial" w:cs="Arial"/>
          <w:b/>
          <w:lang w:val="en-CA" w:eastAsia="en-CA"/>
        </w:rPr>
        <w:t>. Additional Background and Methods</w:t>
      </w:r>
    </w:p>
    <w:p w:rsidR="0001745F" w:rsidRDefault="0001745F" w:rsidP="009C6B62">
      <w:pPr>
        <w:shd w:val="clear" w:color="auto" w:fill="FFFFFF"/>
        <w:spacing w:after="0" w:line="240" w:lineRule="auto"/>
        <w:rPr>
          <w:rFonts w:ascii="Arial" w:eastAsia="Times New Roman" w:hAnsi="Arial" w:cs="Arial"/>
          <w:b/>
          <w:lang w:val="en-CA" w:eastAsia="en-CA"/>
        </w:rPr>
      </w:pPr>
    </w:p>
    <w:p w:rsidR="0001745F" w:rsidRPr="00733AC8" w:rsidRDefault="0001745F" w:rsidP="009C6B62">
      <w:pPr>
        <w:shd w:val="clear" w:color="auto" w:fill="FFFFFF"/>
        <w:spacing w:after="0" w:line="240" w:lineRule="auto"/>
        <w:rPr>
          <w:rFonts w:ascii="Arial" w:eastAsia="Times New Roman" w:hAnsi="Arial" w:cs="Arial"/>
          <w:b/>
          <w:lang w:val="en-CA" w:eastAsia="en-CA"/>
        </w:rPr>
      </w:pPr>
      <w:r w:rsidRPr="00733AC8">
        <w:rPr>
          <w:rFonts w:ascii="Arial" w:eastAsia="Times New Roman" w:hAnsi="Arial" w:cs="Arial"/>
          <w:b/>
          <w:lang w:val="en-CA" w:eastAsia="en-CA"/>
        </w:rPr>
        <w:t>Contents</w:t>
      </w:r>
    </w:p>
    <w:p w:rsidR="0001745F" w:rsidRDefault="0001745F" w:rsidP="009C6B62">
      <w:pPr>
        <w:shd w:val="clear" w:color="auto" w:fill="FFFFFF"/>
        <w:spacing w:after="0" w:line="240" w:lineRule="auto"/>
        <w:rPr>
          <w:rFonts w:ascii="Arial" w:eastAsia="Times New Roman" w:hAnsi="Arial" w:cs="Arial"/>
          <w:b/>
          <w:sz w:val="18"/>
          <w:szCs w:val="18"/>
          <w:lang w:val="en-CA" w:eastAsia="en-CA"/>
        </w:rPr>
      </w:pPr>
    </w:p>
    <w:p w:rsidR="0001745F" w:rsidRPr="00733AC8" w:rsidRDefault="0001745F" w:rsidP="009C6B62">
      <w:pPr>
        <w:shd w:val="clear" w:color="auto" w:fill="FFFFFF"/>
        <w:spacing w:after="0" w:line="240" w:lineRule="auto"/>
        <w:rPr>
          <w:rFonts w:ascii="Arial" w:eastAsia="Times New Roman" w:hAnsi="Arial" w:cs="Arial"/>
          <w:sz w:val="18"/>
          <w:szCs w:val="18"/>
          <w:lang w:val="en-CA" w:eastAsia="en-CA"/>
        </w:rPr>
      </w:pPr>
      <w:r w:rsidRPr="00733AC8">
        <w:rPr>
          <w:rFonts w:ascii="Arial" w:eastAsia="Times New Roman" w:hAnsi="Arial" w:cs="Arial"/>
          <w:sz w:val="18"/>
          <w:szCs w:val="18"/>
          <w:lang w:val="en-CA" w:eastAsia="en-CA"/>
        </w:rPr>
        <w:t>Classification Systems</w:t>
      </w:r>
      <w:r w:rsidRPr="00733AC8">
        <w:rPr>
          <w:rFonts w:ascii="Arial" w:eastAsia="Times New Roman" w:hAnsi="Arial" w:cs="Arial"/>
          <w:sz w:val="18"/>
          <w:szCs w:val="18"/>
          <w:lang w:val="en-CA" w:eastAsia="en-CA"/>
        </w:rPr>
        <w:tab/>
      </w:r>
      <w:r w:rsidRPr="00733AC8">
        <w:rPr>
          <w:rFonts w:ascii="Arial" w:eastAsia="Times New Roman" w:hAnsi="Arial" w:cs="Arial"/>
          <w:sz w:val="18"/>
          <w:szCs w:val="18"/>
          <w:lang w:val="en-CA" w:eastAsia="en-CA"/>
        </w:rPr>
        <w:tab/>
      </w:r>
      <w:r w:rsidRPr="00733AC8">
        <w:rPr>
          <w:rFonts w:ascii="Arial" w:eastAsia="Times New Roman" w:hAnsi="Arial" w:cs="Arial"/>
          <w:sz w:val="18"/>
          <w:szCs w:val="18"/>
          <w:lang w:val="en-CA" w:eastAsia="en-CA"/>
        </w:rPr>
        <w:tab/>
      </w:r>
      <w:r w:rsidRPr="00733AC8">
        <w:rPr>
          <w:rFonts w:ascii="Arial" w:eastAsia="Times New Roman" w:hAnsi="Arial" w:cs="Arial"/>
          <w:sz w:val="18"/>
          <w:szCs w:val="18"/>
          <w:lang w:val="en-CA" w:eastAsia="en-CA"/>
        </w:rPr>
        <w:tab/>
      </w:r>
      <w:r w:rsidRPr="00733AC8">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sidRPr="00733AC8">
        <w:rPr>
          <w:rFonts w:ascii="Arial" w:eastAsia="Times New Roman" w:hAnsi="Arial" w:cs="Arial"/>
          <w:sz w:val="18"/>
          <w:szCs w:val="18"/>
          <w:lang w:val="en-CA" w:eastAsia="en-CA"/>
        </w:rPr>
        <w:t>2</w:t>
      </w:r>
    </w:p>
    <w:p w:rsidR="0001745F" w:rsidRPr="00733AC8" w:rsidRDefault="0001745F" w:rsidP="009C6B62">
      <w:pPr>
        <w:shd w:val="clear" w:color="auto" w:fill="FFFFFF"/>
        <w:spacing w:after="0" w:line="240" w:lineRule="auto"/>
        <w:rPr>
          <w:rFonts w:ascii="Arial" w:eastAsia="Times New Roman" w:hAnsi="Arial" w:cs="Arial"/>
          <w:sz w:val="18"/>
          <w:szCs w:val="18"/>
          <w:lang w:val="en-CA" w:eastAsia="en-CA"/>
        </w:rPr>
      </w:pPr>
      <w:r>
        <w:rPr>
          <w:rFonts w:ascii="Arial" w:eastAsia="Times New Roman" w:hAnsi="Arial" w:cs="Arial"/>
          <w:sz w:val="18"/>
          <w:szCs w:val="18"/>
          <w:lang w:val="en-CA" w:eastAsia="en-CA"/>
        </w:rPr>
        <w:tab/>
      </w:r>
    </w:p>
    <w:p w:rsidR="0001745F" w:rsidRPr="00733AC8" w:rsidRDefault="0001745F" w:rsidP="009C6B62">
      <w:pPr>
        <w:shd w:val="clear" w:color="auto" w:fill="FFFFFF"/>
        <w:spacing w:after="0" w:line="240" w:lineRule="auto"/>
        <w:rPr>
          <w:rFonts w:ascii="Arial" w:eastAsia="Times New Roman" w:hAnsi="Arial" w:cs="Arial"/>
          <w:sz w:val="18"/>
          <w:szCs w:val="18"/>
          <w:lang w:val="en-CA" w:eastAsia="en-CA"/>
        </w:rPr>
      </w:pPr>
      <w:r w:rsidRPr="00733AC8">
        <w:rPr>
          <w:rFonts w:ascii="Arial" w:eastAsia="Times New Roman" w:hAnsi="Arial" w:cs="Arial"/>
          <w:sz w:val="18"/>
          <w:szCs w:val="18"/>
          <w:lang w:val="en-CA" w:eastAsia="en-CA"/>
        </w:rPr>
        <w:t>Natural Progression of HPV</w:t>
      </w:r>
      <w:r>
        <w:rPr>
          <w:rFonts w:ascii="Arial" w:eastAsia="Times New Roman" w:hAnsi="Arial" w:cs="Arial"/>
          <w:sz w:val="18"/>
          <w:szCs w:val="18"/>
          <w:lang w:val="en-CA" w:eastAsia="en-CA"/>
        </w:rPr>
        <w:t xml:space="preserve"> Infection</w:t>
      </w:r>
      <w:r w:rsidRPr="00733AC8">
        <w:rPr>
          <w:rFonts w:ascii="Arial" w:eastAsia="Times New Roman" w:hAnsi="Arial" w:cs="Arial"/>
          <w:sz w:val="18"/>
          <w:szCs w:val="18"/>
          <w:lang w:val="en-CA" w:eastAsia="en-CA"/>
        </w:rPr>
        <w:tab/>
      </w:r>
      <w:r w:rsidRPr="00733AC8">
        <w:rPr>
          <w:rFonts w:ascii="Arial" w:eastAsia="Times New Roman" w:hAnsi="Arial" w:cs="Arial"/>
          <w:sz w:val="18"/>
          <w:szCs w:val="18"/>
          <w:lang w:val="en-CA" w:eastAsia="en-CA"/>
        </w:rPr>
        <w:tab/>
      </w:r>
      <w:r w:rsidRPr="00733AC8">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sidRPr="00733AC8">
        <w:rPr>
          <w:rFonts w:ascii="Arial" w:eastAsia="Times New Roman" w:hAnsi="Arial" w:cs="Arial"/>
          <w:sz w:val="18"/>
          <w:szCs w:val="18"/>
          <w:lang w:val="en-CA" w:eastAsia="en-CA"/>
        </w:rPr>
        <w:t>3</w:t>
      </w:r>
    </w:p>
    <w:p w:rsidR="0001745F" w:rsidRPr="00733AC8" w:rsidRDefault="0001745F" w:rsidP="009C6B62">
      <w:pPr>
        <w:shd w:val="clear" w:color="auto" w:fill="FFFFFF"/>
        <w:spacing w:after="0" w:line="240" w:lineRule="auto"/>
        <w:rPr>
          <w:rFonts w:ascii="Arial" w:eastAsia="Times New Roman" w:hAnsi="Arial" w:cs="Arial"/>
          <w:sz w:val="18"/>
          <w:szCs w:val="18"/>
          <w:lang w:val="en-CA" w:eastAsia="en-CA"/>
        </w:rPr>
      </w:pPr>
    </w:p>
    <w:p w:rsidR="0001745F" w:rsidRPr="00733AC8" w:rsidRDefault="0001745F" w:rsidP="009C6B62">
      <w:pPr>
        <w:shd w:val="clear" w:color="auto" w:fill="FFFFFF"/>
        <w:spacing w:after="0" w:line="240" w:lineRule="auto"/>
        <w:rPr>
          <w:rFonts w:ascii="Arial" w:eastAsia="Times New Roman" w:hAnsi="Arial" w:cs="Arial"/>
          <w:sz w:val="18"/>
          <w:szCs w:val="18"/>
          <w:lang w:val="en-CA" w:eastAsia="en-CA"/>
        </w:rPr>
      </w:pPr>
      <w:r w:rsidRPr="00733AC8">
        <w:rPr>
          <w:rFonts w:ascii="Arial" w:eastAsia="Times New Roman" w:hAnsi="Arial" w:cs="Arial"/>
          <w:sz w:val="18"/>
          <w:szCs w:val="18"/>
          <w:lang w:val="en-CA" w:eastAsia="en-CA"/>
        </w:rPr>
        <w:t>Search Strategies for each Key Question</w:t>
      </w:r>
      <w:r w:rsidRPr="00733AC8">
        <w:rPr>
          <w:rFonts w:ascii="Arial" w:eastAsia="Times New Roman" w:hAnsi="Arial" w:cs="Arial"/>
          <w:sz w:val="18"/>
          <w:szCs w:val="18"/>
          <w:lang w:val="en-CA" w:eastAsia="en-CA"/>
        </w:rPr>
        <w:tab/>
      </w:r>
      <w:r w:rsidRPr="00733AC8">
        <w:rPr>
          <w:rFonts w:ascii="Arial" w:eastAsia="Times New Roman" w:hAnsi="Arial" w:cs="Arial"/>
          <w:sz w:val="18"/>
          <w:szCs w:val="18"/>
          <w:lang w:val="en-CA" w:eastAsia="en-CA"/>
        </w:rPr>
        <w:tab/>
      </w:r>
      <w:r w:rsidRPr="00733AC8">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sidRPr="00733AC8">
        <w:rPr>
          <w:rFonts w:ascii="Arial" w:eastAsia="Times New Roman" w:hAnsi="Arial" w:cs="Arial"/>
          <w:sz w:val="18"/>
          <w:szCs w:val="18"/>
          <w:lang w:val="en-CA" w:eastAsia="en-CA"/>
        </w:rPr>
        <w:t>4</w:t>
      </w:r>
    </w:p>
    <w:p w:rsidR="0001745F" w:rsidRPr="00733AC8" w:rsidRDefault="0001745F" w:rsidP="009C6B62">
      <w:pPr>
        <w:shd w:val="clear" w:color="auto" w:fill="FFFFFF"/>
        <w:spacing w:after="0" w:line="240" w:lineRule="auto"/>
        <w:rPr>
          <w:rFonts w:ascii="Arial" w:eastAsia="Times New Roman" w:hAnsi="Arial" w:cs="Arial"/>
          <w:sz w:val="18"/>
          <w:szCs w:val="18"/>
          <w:lang w:val="en-CA" w:eastAsia="en-CA"/>
        </w:rPr>
      </w:pPr>
    </w:p>
    <w:p w:rsidR="0001745F" w:rsidRDefault="0001745F" w:rsidP="009C6B62">
      <w:pPr>
        <w:shd w:val="clear" w:color="auto" w:fill="FFFFFF"/>
        <w:spacing w:after="0" w:line="240" w:lineRule="auto"/>
        <w:rPr>
          <w:rFonts w:ascii="Arial" w:eastAsia="Times New Roman" w:hAnsi="Arial" w:cs="Arial"/>
          <w:sz w:val="18"/>
          <w:szCs w:val="18"/>
          <w:lang w:val="en-CA" w:eastAsia="en-CA"/>
        </w:rPr>
      </w:pPr>
      <w:r w:rsidRPr="00733AC8">
        <w:rPr>
          <w:rFonts w:ascii="Arial" w:eastAsia="Times New Roman" w:hAnsi="Arial" w:cs="Arial"/>
          <w:sz w:val="18"/>
          <w:szCs w:val="18"/>
          <w:lang w:val="en-CA" w:eastAsia="en-CA"/>
        </w:rPr>
        <w:t>Development of thresholds for Key Question 1</w:t>
      </w:r>
      <w:r w:rsidRPr="00733AC8">
        <w:rPr>
          <w:rFonts w:ascii="Arial" w:eastAsia="Times New Roman" w:hAnsi="Arial" w:cs="Arial"/>
          <w:sz w:val="18"/>
          <w:szCs w:val="18"/>
          <w:lang w:val="en-CA" w:eastAsia="en-CA"/>
        </w:rPr>
        <w:tab/>
      </w:r>
      <w:r w:rsidRPr="00733AC8">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sidRPr="00733AC8">
        <w:rPr>
          <w:rFonts w:ascii="Arial" w:eastAsia="Times New Roman" w:hAnsi="Arial" w:cs="Arial"/>
          <w:sz w:val="18"/>
          <w:szCs w:val="18"/>
          <w:lang w:val="en-CA" w:eastAsia="en-CA"/>
        </w:rPr>
        <w:t>39</w:t>
      </w:r>
    </w:p>
    <w:p w:rsidR="0001745F" w:rsidRDefault="0001745F" w:rsidP="009C6B62">
      <w:pPr>
        <w:shd w:val="clear" w:color="auto" w:fill="FFFFFF"/>
        <w:spacing w:after="0" w:line="240" w:lineRule="auto"/>
        <w:rPr>
          <w:rFonts w:ascii="Arial" w:eastAsia="Times New Roman" w:hAnsi="Arial" w:cs="Arial"/>
          <w:sz w:val="18"/>
          <w:szCs w:val="18"/>
          <w:lang w:val="en-CA" w:eastAsia="en-CA"/>
        </w:rPr>
      </w:pPr>
    </w:p>
    <w:p w:rsidR="0001745F" w:rsidRDefault="0001745F" w:rsidP="009C6B62">
      <w:pPr>
        <w:shd w:val="clear" w:color="auto" w:fill="FFFFFF"/>
        <w:spacing w:after="0" w:line="240" w:lineRule="auto"/>
        <w:rPr>
          <w:rFonts w:ascii="Arial" w:eastAsia="Times New Roman" w:hAnsi="Arial" w:cs="Arial"/>
          <w:sz w:val="18"/>
          <w:szCs w:val="18"/>
          <w:lang w:val="en-CA" w:eastAsia="en-CA"/>
        </w:rPr>
      </w:pPr>
      <w:r>
        <w:rPr>
          <w:rFonts w:ascii="Arial" w:eastAsia="Times New Roman" w:hAnsi="Arial" w:cs="Arial"/>
          <w:sz w:val="18"/>
          <w:szCs w:val="18"/>
          <w:lang w:val="en-CA" w:eastAsia="en-CA"/>
        </w:rPr>
        <w:t xml:space="preserve">Additional details on certainty assessments </w:t>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t>40</w:t>
      </w:r>
    </w:p>
    <w:p w:rsidR="0001745F" w:rsidRDefault="0001745F" w:rsidP="009C6B62">
      <w:pPr>
        <w:shd w:val="clear" w:color="auto" w:fill="FFFFFF"/>
        <w:spacing w:after="0" w:line="240" w:lineRule="auto"/>
        <w:rPr>
          <w:rFonts w:ascii="Arial" w:eastAsia="Times New Roman" w:hAnsi="Arial" w:cs="Arial"/>
          <w:sz w:val="18"/>
          <w:szCs w:val="18"/>
          <w:lang w:val="en-CA" w:eastAsia="en-CA"/>
        </w:rPr>
      </w:pPr>
    </w:p>
    <w:p w:rsidR="0001745F" w:rsidRPr="00733AC8" w:rsidRDefault="0001745F" w:rsidP="009C6B62">
      <w:pPr>
        <w:shd w:val="clear" w:color="auto" w:fill="FFFFFF"/>
        <w:spacing w:after="0" w:line="240" w:lineRule="auto"/>
        <w:rPr>
          <w:rFonts w:ascii="Arial" w:eastAsia="Times New Roman" w:hAnsi="Arial" w:cs="Arial"/>
          <w:sz w:val="18"/>
          <w:szCs w:val="18"/>
          <w:lang w:val="en-CA" w:eastAsia="en-CA"/>
        </w:rPr>
      </w:pPr>
      <w:r>
        <w:rPr>
          <w:rFonts w:ascii="Arial" w:eastAsia="Times New Roman" w:hAnsi="Arial" w:cs="Arial"/>
          <w:sz w:val="18"/>
          <w:szCs w:val="18"/>
          <w:lang w:val="en-CA" w:eastAsia="en-CA"/>
        </w:rPr>
        <w:t>Supplement references</w:t>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r>
      <w:r>
        <w:rPr>
          <w:rFonts w:ascii="Arial" w:eastAsia="Times New Roman" w:hAnsi="Arial" w:cs="Arial"/>
          <w:sz w:val="18"/>
          <w:szCs w:val="18"/>
          <w:lang w:val="en-CA" w:eastAsia="en-CA"/>
        </w:rPr>
        <w:tab/>
        <w:t>41</w:t>
      </w:r>
    </w:p>
    <w:p w:rsidR="0001745F" w:rsidRPr="00733AC8" w:rsidRDefault="0001745F">
      <w:pPr>
        <w:rPr>
          <w:rFonts w:ascii="Arial" w:eastAsia="Times New Roman" w:hAnsi="Arial" w:cs="Arial"/>
          <w:sz w:val="18"/>
          <w:szCs w:val="18"/>
          <w:lang w:val="en-CA" w:eastAsia="en-CA"/>
        </w:rPr>
      </w:pPr>
      <w:r w:rsidRPr="00733AC8">
        <w:rPr>
          <w:rFonts w:ascii="Arial" w:eastAsia="Times New Roman" w:hAnsi="Arial" w:cs="Arial"/>
          <w:sz w:val="18"/>
          <w:szCs w:val="18"/>
          <w:lang w:val="en-CA" w:eastAsia="en-CA"/>
        </w:rPr>
        <w:br w:type="page"/>
      </w:r>
    </w:p>
    <w:p w:rsidR="0001745F" w:rsidRDefault="0001745F" w:rsidP="009C6B62">
      <w:pPr>
        <w:shd w:val="clear" w:color="auto" w:fill="FFFFFF"/>
        <w:spacing w:after="0" w:line="240" w:lineRule="auto"/>
        <w:rPr>
          <w:rFonts w:ascii="Arial" w:eastAsia="Times New Roman" w:hAnsi="Arial" w:cs="Arial"/>
          <w:b/>
          <w:sz w:val="18"/>
          <w:szCs w:val="18"/>
          <w:lang w:val="en-CA" w:eastAsia="en-CA"/>
        </w:rPr>
      </w:pPr>
      <w:r>
        <w:rPr>
          <w:rFonts w:ascii="Arial" w:eastAsia="Times New Roman" w:hAnsi="Arial" w:cs="Arial"/>
          <w:b/>
          <w:sz w:val="18"/>
          <w:szCs w:val="18"/>
          <w:lang w:val="en-CA" w:eastAsia="en-CA"/>
        </w:rPr>
        <w:lastRenderedPageBreak/>
        <w:t xml:space="preserve"> </w:t>
      </w:r>
    </w:p>
    <w:p w:rsidR="0001745F" w:rsidRPr="009C4CDD" w:rsidRDefault="0001745F" w:rsidP="009C6B62">
      <w:pPr>
        <w:shd w:val="clear" w:color="auto" w:fill="FFFFFF"/>
        <w:spacing w:after="0" w:line="240" w:lineRule="auto"/>
        <w:rPr>
          <w:rFonts w:ascii="Arial" w:eastAsia="Times New Roman" w:hAnsi="Arial" w:cs="Arial"/>
          <w:b/>
          <w:sz w:val="18"/>
          <w:szCs w:val="18"/>
          <w:lang w:val="en-CA" w:eastAsia="en-CA"/>
        </w:rPr>
      </w:pPr>
      <w:r w:rsidRPr="009C4CDD">
        <w:rPr>
          <w:rFonts w:ascii="Arial" w:eastAsia="Times New Roman" w:hAnsi="Arial" w:cs="Arial"/>
          <w:b/>
          <w:sz w:val="18"/>
          <w:szCs w:val="18"/>
          <w:lang w:val="en-CA" w:eastAsia="en-CA"/>
        </w:rPr>
        <w:t>Classification systems</w:t>
      </w:r>
      <w:r>
        <w:rPr>
          <w:rFonts w:ascii="Arial" w:eastAsia="Times New Roman" w:hAnsi="Arial" w:cs="Arial"/>
          <w:b/>
          <w:sz w:val="18"/>
          <w:szCs w:val="18"/>
          <w:lang w:val="en-CA" w:eastAsia="en-CA"/>
        </w:rPr>
        <w:t xml:space="preserve"> </w:t>
      </w:r>
      <w:r>
        <w:rPr>
          <w:rFonts w:ascii="Arial" w:eastAsia="Times New Roman" w:hAnsi="Arial" w:cs="Arial"/>
          <w:b/>
          <w:noProof/>
          <w:sz w:val="18"/>
          <w:szCs w:val="18"/>
          <w:lang w:val="en-CA" w:eastAsia="en-CA"/>
        </w:rPr>
        <w:t>(1)</w:t>
      </w:r>
    </w:p>
    <w:tbl>
      <w:tblPr>
        <w:tblW w:w="9440" w:type="dxa"/>
        <w:shd w:val="clear" w:color="auto" w:fill="FFFFFF"/>
        <w:tblLayout w:type="fixed"/>
        <w:tblCellMar>
          <w:left w:w="0" w:type="dxa"/>
          <w:right w:w="0" w:type="dxa"/>
        </w:tblCellMar>
        <w:tblLook w:val="04A0" w:firstRow="1" w:lastRow="0" w:firstColumn="1" w:lastColumn="0" w:noHBand="0" w:noVBand="1"/>
      </w:tblPr>
      <w:tblGrid>
        <w:gridCol w:w="1894"/>
        <w:gridCol w:w="1156"/>
        <w:gridCol w:w="3510"/>
        <w:gridCol w:w="1440"/>
        <w:gridCol w:w="1440"/>
      </w:tblGrid>
      <w:tr w:rsidR="0001745F" w:rsidRPr="009C4CDD" w:rsidTr="009C6B62">
        <w:tc>
          <w:tcPr>
            <w:tcW w:w="6560" w:type="dxa"/>
            <w:gridSpan w:val="3"/>
            <w:tcBorders>
              <w:top w:val="single" w:sz="8" w:space="0" w:color="auto"/>
              <w:left w:val="single" w:sz="8" w:space="0" w:color="auto"/>
              <w:bottom w:val="single" w:sz="8" w:space="0" w:color="auto"/>
              <w:right w:val="single" w:sz="4" w:space="0" w:color="auto"/>
            </w:tcBorders>
            <w:shd w:val="clear" w:color="auto" w:fill="FFFFFF"/>
            <w:tcMar>
              <w:top w:w="0" w:type="dxa"/>
              <w:left w:w="108" w:type="dxa"/>
              <w:bottom w:w="0" w:type="dxa"/>
              <w:right w:w="108" w:type="dxa"/>
            </w:tcMar>
          </w:tcPr>
          <w:p w:rsidR="0001745F" w:rsidRPr="009C4CDD" w:rsidRDefault="0001745F" w:rsidP="009C6B62">
            <w:pPr>
              <w:spacing w:after="0" w:line="240" w:lineRule="auto"/>
              <w:rPr>
                <w:rFonts w:ascii="Arial" w:eastAsia="Times New Roman" w:hAnsi="Arial" w:cs="Arial"/>
                <w:b/>
                <w:sz w:val="18"/>
                <w:szCs w:val="18"/>
                <w:lang w:val="en-CA" w:eastAsia="en-CA"/>
              </w:rPr>
            </w:pPr>
            <w:r w:rsidRPr="009C4CDD">
              <w:rPr>
                <w:rFonts w:ascii="Arial" w:eastAsia="Times New Roman" w:hAnsi="Arial" w:cs="Arial"/>
                <w:b/>
                <w:sz w:val="18"/>
                <w:szCs w:val="18"/>
                <w:lang w:val="en-CA" w:eastAsia="en-CA"/>
              </w:rPr>
              <w:t>Cytology</w:t>
            </w:r>
          </w:p>
        </w:tc>
        <w:tc>
          <w:tcPr>
            <w:tcW w:w="2880"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1745F" w:rsidRPr="009C4CDD" w:rsidRDefault="0001745F" w:rsidP="009C6B62">
            <w:pPr>
              <w:spacing w:after="0" w:line="240" w:lineRule="auto"/>
              <w:rPr>
                <w:rFonts w:ascii="Arial" w:eastAsia="Times New Roman" w:hAnsi="Arial" w:cs="Arial"/>
                <w:b/>
                <w:sz w:val="18"/>
                <w:szCs w:val="18"/>
                <w:lang w:val="en-CA" w:eastAsia="en-CA"/>
              </w:rPr>
            </w:pPr>
            <w:r w:rsidRPr="009C4CDD">
              <w:rPr>
                <w:rFonts w:ascii="Arial" w:eastAsia="Times New Roman" w:hAnsi="Arial" w:cs="Arial"/>
                <w:b/>
                <w:sz w:val="18"/>
                <w:szCs w:val="18"/>
                <w:lang w:val="en-CA" w:eastAsia="en-CA"/>
              </w:rPr>
              <w:t>Histology</w:t>
            </w:r>
          </w:p>
        </w:tc>
      </w:tr>
      <w:tr w:rsidR="0001745F" w:rsidRPr="009C4CDD" w:rsidTr="009C6B62">
        <w:tc>
          <w:tcPr>
            <w:tcW w:w="1894" w:type="dxa"/>
            <w:tcBorders>
              <w:top w:val="single" w:sz="8" w:space="0" w:color="auto"/>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01745F" w:rsidRPr="009C4CDD" w:rsidRDefault="0001745F" w:rsidP="009C6B62">
            <w:pPr>
              <w:spacing w:after="0" w:line="240" w:lineRule="auto"/>
              <w:rPr>
                <w:rFonts w:ascii="Arial" w:eastAsia="Times New Roman" w:hAnsi="Arial" w:cs="Arial"/>
                <w:b/>
                <w:sz w:val="18"/>
                <w:szCs w:val="18"/>
                <w:lang w:val="en-CA" w:eastAsia="en-CA"/>
              </w:rPr>
            </w:pPr>
            <w:r w:rsidRPr="009C4CDD">
              <w:rPr>
                <w:rFonts w:ascii="Arial" w:eastAsia="Times New Roman" w:hAnsi="Arial" w:cs="Arial"/>
                <w:b/>
                <w:sz w:val="18"/>
                <w:szCs w:val="18"/>
                <w:lang w:val="en-CA" w:eastAsia="en-CA"/>
              </w:rPr>
              <w:t>Dysplasia</w:t>
            </w:r>
          </w:p>
        </w:tc>
        <w:tc>
          <w:tcPr>
            <w:tcW w:w="1156" w:type="dxa"/>
            <w:tcBorders>
              <w:top w:val="single" w:sz="4" w:space="0" w:color="auto"/>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b/>
                <w:sz w:val="18"/>
                <w:szCs w:val="18"/>
                <w:lang w:val="en-CA" w:eastAsia="en-CA"/>
              </w:rPr>
            </w:pPr>
            <w:r w:rsidRPr="009C4CDD">
              <w:rPr>
                <w:rFonts w:ascii="Arial" w:eastAsia="Times New Roman" w:hAnsi="Arial" w:cs="Arial"/>
                <w:b/>
                <w:sz w:val="18"/>
                <w:szCs w:val="18"/>
                <w:lang w:val="en-CA" w:eastAsia="en-CA"/>
              </w:rPr>
              <w:t>Bethesda</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b/>
                <w:sz w:val="18"/>
                <w:szCs w:val="18"/>
                <w:lang w:val="en-CA" w:eastAsia="en-CA"/>
              </w:rPr>
            </w:pPr>
            <w:r w:rsidRPr="009C4CDD">
              <w:rPr>
                <w:rFonts w:ascii="Arial" w:eastAsia="Times New Roman" w:hAnsi="Arial" w:cs="Arial"/>
                <w:b/>
                <w:sz w:val="18"/>
                <w:szCs w:val="18"/>
                <w:lang w:val="en-CA" w:eastAsia="en-CA"/>
              </w:rPr>
              <w:t>BSCC</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1745F" w:rsidRPr="009C4CDD" w:rsidRDefault="0001745F" w:rsidP="009C6B62">
            <w:pPr>
              <w:spacing w:after="0" w:line="240" w:lineRule="auto"/>
              <w:rPr>
                <w:rFonts w:ascii="Arial" w:eastAsia="Times New Roman" w:hAnsi="Arial" w:cs="Arial"/>
                <w:b/>
                <w:sz w:val="18"/>
                <w:szCs w:val="18"/>
                <w:lang w:val="en-CA" w:eastAsia="en-CA"/>
              </w:rPr>
            </w:pPr>
            <w:r w:rsidRPr="009C4CDD">
              <w:rPr>
                <w:rFonts w:ascii="Arial" w:eastAsia="Times New Roman" w:hAnsi="Arial" w:cs="Arial"/>
                <w:b/>
                <w:sz w:val="18"/>
                <w:szCs w:val="18"/>
                <w:lang w:val="en-CA" w:eastAsia="en-CA"/>
              </w:rPr>
              <w:t>CIN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b/>
                <w:sz w:val="18"/>
                <w:szCs w:val="18"/>
                <w:lang w:val="en-CA" w:eastAsia="en-CA"/>
              </w:rPr>
            </w:pPr>
            <w:r w:rsidRPr="009C4CDD">
              <w:rPr>
                <w:rFonts w:ascii="Arial" w:eastAsia="Times New Roman" w:hAnsi="Arial" w:cs="Arial"/>
                <w:b/>
                <w:sz w:val="18"/>
                <w:szCs w:val="18"/>
                <w:lang w:val="en-CA" w:eastAsia="en-CA"/>
              </w:rPr>
              <w:t>SIL</w:t>
            </w:r>
          </w:p>
        </w:tc>
      </w:tr>
      <w:tr w:rsidR="0001745F" w:rsidRPr="009C4CDD" w:rsidTr="009C6B62">
        <w:tc>
          <w:tcPr>
            <w:tcW w:w="189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Atypia</w:t>
            </w:r>
          </w:p>
        </w:tc>
        <w:tc>
          <w:tcPr>
            <w:tcW w:w="1156" w:type="dxa"/>
            <w:tcBorders>
              <w:top w:val="single" w:sz="4" w:space="0" w:color="auto"/>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ASCUS</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Borderline change in squamous cells</w:t>
            </w:r>
          </w:p>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Borderline change in endocervical cells</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Atypia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p>
        </w:tc>
      </w:tr>
      <w:tr w:rsidR="0001745F" w:rsidRPr="009C4CDD" w:rsidTr="009C6B62">
        <w:tc>
          <w:tcPr>
            <w:tcW w:w="189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HPV effect</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LSIL</w:t>
            </w:r>
          </w:p>
        </w:tc>
        <w:tc>
          <w:tcPr>
            <w:tcW w:w="3510" w:type="dxa"/>
            <w:vMerge w:val="restart"/>
            <w:tcBorders>
              <w:top w:val="single" w:sz="4" w:space="0" w:color="auto"/>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Low-grade dyskaryosis</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HPV effect</w:t>
            </w:r>
          </w:p>
        </w:tc>
        <w:tc>
          <w:tcPr>
            <w:tcW w:w="1440" w:type="dxa"/>
            <w:vMerge w:val="restart"/>
            <w:tcBorders>
              <w:top w:val="single" w:sz="4" w:space="0" w:color="auto"/>
              <w:left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LSIL</w:t>
            </w:r>
          </w:p>
        </w:tc>
      </w:tr>
      <w:tr w:rsidR="0001745F" w:rsidRPr="009C4CDD" w:rsidTr="009C6B62">
        <w:tc>
          <w:tcPr>
            <w:tcW w:w="189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Mild dysplasia</w:t>
            </w: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1745F" w:rsidRPr="009C4CDD" w:rsidRDefault="0001745F" w:rsidP="009C6B62">
            <w:pPr>
              <w:spacing w:after="0" w:line="240" w:lineRule="auto"/>
              <w:rPr>
                <w:rFonts w:ascii="Arial" w:eastAsia="Times New Roman" w:hAnsi="Arial" w:cs="Arial"/>
                <w:sz w:val="18"/>
                <w:szCs w:val="18"/>
                <w:lang w:val="en-CA" w:eastAsia="en-CA"/>
              </w:rPr>
            </w:pPr>
          </w:p>
        </w:tc>
        <w:tc>
          <w:tcPr>
            <w:tcW w:w="3510" w:type="dxa"/>
            <w:vMerge/>
            <w:tcBorders>
              <w:top w:val="single" w:sz="4" w:space="0" w:color="auto"/>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CIN1</w:t>
            </w:r>
          </w:p>
        </w:tc>
        <w:tc>
          <w:tcPr>
            <w:tcW w:w="1440" w:type="dxa"/>
            <w:vMerge/>
            <w:tcBorders>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p>
        </w:tc>
      </w:tr>
      <w:tr w:rsidR="0001745F" w:rsidRPr="009C4CDD" w:rsidTr="009C6B62">
        <w:tc>
          <w:tcPr>
            <w:tcW w:w="189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Moderate dysplasia</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HSIL</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High-grade dyskaryosis (moderate)</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CIN2</w:t>
            </w:r>
          </w:p>
        </w:tc>
        <w:tc>
          <w:tcPr>
            <w:tcW w:w="1440" w:type="dxa"/>
            <w:vMerge w:val="restart"/>
            <w:tcBorders>
              <w:top w:val="single" w:sz="4" w:space="0" w:color="auto"/>
              <w:left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HSIL</w:t>
            </w:r>
          </w:p>
        </w:tc>
      </w:tr>
      <w:tr w:rsidR="0001745F" w:rsidRPr="009C4CDD" w:rsidTr="009C6B62">
        <w:tc>
          <w:tcPr>
            <w:tcW w:w="189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Severe dysplasia</w:t>
            </w: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1745F" w:rsidRPr="009C4CDD" w:rsidRDefault="0001745F" w:rsidP="009C6B62">
            <w:pPr>
              <w:spacing w:after="0" w:line="240" w:lineRule="auto"/>
              <w:rPr>
                <w:rFonts w:ascii="Arial" w:eastAsia="Times New Roman" w:hAnsi="Arial" w:cs="Arial"/>
                <w:sz w:val="18"/>
                <w:szCs w:val="18"/>
                <w:lang w:val="en-CA" w:eastAsia="en-CA"/>
              </w:rPr>
            </w:pPr>
          </w:p>
        </w:tc>
        <w:tc>
          <w:tcPr>
            <w:tcW w:w="3510" w:type="dxa"/>
            <w:tcBorders>
              <w:top w:val="single" w:sz="4" w:space="0" w:color="auto"/>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High-grade dyskaryosis (severe)</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CIN3</w:t>
            </w:r>
          </w:p>
        </w:tc>
        <w:tc>
          <w:tcPr>
            <w:tcW w:w="1440" w:type="dxa"/>
            <w:vMerge/>
            <w:tcBorders>
              <w:left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p>
        </w:tc>
      </w:tr>
      <w:tr w:rsidR="0001745F" w:rsidRPr="009C4CDD" w:rsidTr="009C6B62">
        <w:tc>
          <w:tcPr>
            <w:tcW w:w="189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Carcinoma in situ</w:t>
            </w: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1745F" w:rsidRPr="009C4CDD" w:rsidRDefault="0001745F" w:rsidP="009C6B62">
            <w:pPr>
              <w:spacing w:after="0" w:line="240" w:lineRule="auto"/>
              <w:rPr>
                <w:rFonts w:ascii="Arial" w:eastAsia="Times New Roman" w:hAnsi="Arial" w:cs="Arial"/>
                <w:sz w:val="18"/>
                <w:szCs w:val="18"/>
                <w:lang w:val="en-CA" w:eastAsia="en-CA"/>
              </w:rPr>
            </w:pPr>
          </w:p>
        </w:tc>
        <w:tc>
          <w:tcPr>
            <w:tcW w:w="3510" w:type="dxa"/>
            <w:tcBorders>
              <w:top w:val="single" w:sz="4" w:space="0" w:color="auto"/>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High-grade dyskaryosis/Invasive squamous carcinoma</w:t>
            </w:r>
          </w:p>
        </w:tc>
        <w:tc>
          <w:tcPr>
            <w:tcW w:w="144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745F" w:rsidRPr="009C4CDD" w:rsidRDefault="0001745F" w:rsidP="009C6B62">
            <w:pPr>
              <w:spacing w:after="0" w:line="240" w:lineRule="auto"/>
              <w:rPr>
                <w:rFonts w:ascii="Arial" w:eastAsia="Times New Roman" w:hAnsi="Arial" w:cs="Arial"/>
                <w:sz w:val="18"/>
                <w:szCs w:val="18"/>
                <w:lang w:val="en-CA" w:eastAsia="en-CA"/>
              </w:rPr>
            </w:pPr>
          </w:p>
        </w:tc>
        <w:tc>
          <w:tcPr>
            <w:tcW w:w="1440" w:type="dxa"/>
            <w:vMerge/>
            <w:tcBorders>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p>
        </w:tc>
      </w:tr>
      <w:tr w:rsidR="0001745F" w:rsidRPr="009C4CDD" w:rsidTr="009C6B62">
        <w:tc>
          <w:tcPr>
            <w:tcW w:w="189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Cancer</w:t>
            </w:r>
          </w:p>
        </w:tc>
        <w:tc>
          <w:tcPr>
            <w:tcW w:w="1156" w:type="dxa"/>
            <w:tcBorders>
              <w:top w:val="single" w:sz="4" w:space="0" w:color="auto"/>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Cancer</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Glandular neoplasia of endocervical type</w:t>
            </w:r>
          </w:p>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Glandular neoplasia (non-cervical)</w:t>
            </w:r>
          </w:p>
        </w:tc>
        <w:tc>
          <w:tcPr>
            <w:tcW w:w="14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Cancer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rsidR="0001745F" w:rsidRPr="009C4CDD" w:rsidRDefault="0001745F" w:rsidP="009C6B62">
            <w:pPr>
              <w:spacing w:after="0" w:line="240" w:lineRule="auto"/>
              <w:rPr>
                <w:rFonts w:ascii="Arial" w:eastAsia="Times New Roman" w:hAnsi="Arial" w:cs="Arial"/>
                <w:sz w:val="18"/>
                <w:szCs w:val="18"/>
                <w:lang w:val="en-CA" w:eastAsia="en-CA"/>
              </w:rPr>
            </w:pPr>
            <w:r w:rsidRPr="009C4CDD">
              <w:rPr>
                <w:rFonts w:ascii="Arial" w:eastAsia="Times New Roman" w:hAnsi="Arial" w:cs="Arial"/>
                <w:sz w:val="18"/>
                <w:szCs w:val="18"/>
                <w:lang w:val="en-CA" w:eastAsia="en-CA"/>
              </w:rPr>
              <w:t>AIS</w:t>
            </w:r>
          </w:p>
        </w:tc>
      </w:tr>
    </w:tbl>
    <w:p w:rsidR="0001745F" w:rsidRPr="00590B67" w:rsidRDefault="0001745F" w:rsidP="009C6B62">
      <w:pPr>
        <w:shd w:val="clear" w:color="auto" w:fill="FFFFFF"/>
        <w:spacing w:after="0" w:line="240" w:lineRule="auto"/>
        <w:rPr>
          <w:rFonts w:eastAsia="Times New Roman" w:cstheme="minorHAnsi"/>
          <w:sz w:val="16"/>
          <w:szCs w:val="16"/>
          <w:lang w:val="en-CA" w:eastAsia="en-CA"/>
        </w:rPr>
      </w:pPr>
      <w:r w:rsidRPr="00590B67">
        <w:rPr>
          <w:rFonts w:eastAsia="Times New Roman" w:cstheme="minorHAnsi"/>
          <w:sz w:val="16"/>
          <w:szCs w:val="16"/>
          <w:lang w:val="en-CA" w:eastAsia="en-CA"/>
        </w:rPr>
        <w:t>Abbreviations: AIS: adenocarcinoma in situ; ASCUS: atypical squamous cells of undetermined significance; BSCC: British Society for Clinical Cytology; CIN: cervical intraepithelial neoplasia; HSIL: high grade squamous intraepithelial lesion (also used for histological diagnoses CIN2, CIN3 and carcinoma in situ); LSIL: low grade squamous intraepithelial lesion; SIL: squamous intraepithelial lesion</w:t>
      </w:r>
    </w:p>
    <w:p w:rsidR="0001745F" w:rsidRDefault="0001745F"/>
    <w:p w:rsidR="0001745F" w:rsidRPr="00590B67" w:rsidRDefault="0001745F" w:rsidP="009C6B62">
      <w:bookmarkStart w:id="1" w:name="_Hlk121383166"/>
    </w:p>
    <w:bookmarkEnd w:id="1"/>
    <w:p w:rsidR="0001745F" w:rsidRDefault="0001745F"/>
    <w:p w:rsidR="0001745F" w:rsidRDefault="0001745F">
      <w:pPr>
        <w:rPr>
          <w:rFonts w:ascii="Arial" w:hAnsi="Arial" w:cs="Arial"/>
          <w:b/>
          <w:sz w:val="20"/>
          <w:szCs w:val="20"/>
        </w:rPr>
      </w:pPr>
      <w:r>
        <w:rPr>
          <w:rFonts w:ascii="Arial" w:hAnsi="Arial" w:cs="Arial"/>
          <w:b/>
          <w:sz w:val="20"/>
          <w:szCs w:val="20"/>
        </w:rPr>
        <w:br w:type="page"/>
      </w:r>
    </w:p>
    <w:p w:rsidR="0001745F" w:rsidRDefault="0001745F">
      <w:pPr>
        <w:rPr>
          <w:rFonts w:ascii="Arial" w:hAnsi="Arial" w:cs="Arial"/>
          <w:b/>
          <w:sz w:val="20"/>
          <w:szCs w:val="20"/>
        </w:rPr>
      </w:pPr>
      <w:r w:rsidRPr="00590B67">
        <w:rPr>
          <w:rFonts w:ascii="Arial" w:hAnsi="Arial" w:cs="Arial"/>
          <w:b/>
          <w:sz w:val="20"/>
          <w:szCs w:val="20"/>
        </w:rPr>
        <w:lastRenderedPageBreak/>
        <w:t>Natural progression of HPV infection</w:t>
      </w:r>
      <w:r>
        <w:rPr>
          <w:rFonts w:ascii="Arial" w:hAnsi="Arial" w:cs="Arial"/>
          <w:b/>
          <w:sz w:val="20"/>
          <w:szCs w:val="20"/>
        </w:rPr>
        <w:t xml:space="preserve">. </w:t>
      </w:r>
    </w:p>
    <w:p w:rsidR="0001745F" w:rsidRDefault="0001745F">
      <w:pPr>
        <w:rPr>
          <w:rFonts w:ascii="Arial" w:hAnsi="Arial" w:cs="Arial"/>
          <w:b/>
          <w:sz w:val="20"/>
          <w:szCs w:val="20"/>
        </w:rPr>
      </w:pPr>
      <w:r w:rsidRPr="008D087A">
        <w:rPr>
          <w:rFonts w:ascii="Arial" w:hAnsi="Arial" w:cs="Arial"/>
          <w:b/>
          <w:sz w:val="20"/>
          <w:szCs w:val="20"/>
        </w:rPr>
        <w:t>Progression from a human papillomavirus infection to invasive cervical cancer, assuming no treatment. Severe pre-cancer equates to CIN 3. Figures and proportions are approximates adapted from data reported in relevant literature</w:t>
      </w:r>
      <w:r>
        <w:rPr>
          <w:rFonts w:ascii="Arial" w:hAnsi="Arial" w:cs="Arial"/>
          <w:b/>
          <w:sz w:val="20"/>
          <w:szCs w:val="20"/>
        </w:rPr>
        <w:t>.</w:t>
      </w:r>
    </w:p>
    <w:p w:rsidR="0001745F" w:rsidRPr="00590B67" w:rsidRDefault="0001745F" w:rsidP="009C6B62">
      <w:pPr>
        <w:spacing w:line="312" w:lineRule="auto"/>
        <w:rPr>
          <w:rFonts w:ascii="Calibri" w:eastAsia="Arial" w:hAnsi="Calibri" w:cs="Calibri"/>
          <w:sz w:val="21"/>
          <w:szCs w:val="21"/>
        </w:rPr>
      </w:pPr>
      <w:r w:rsidRPr="00590B67">
        <w:rPr>
          <w:rFonts w:ascii="Calibri" w:eastAsia="Arial" w:hAnsi="Calibri" w:cs="Calibri"/>
          <w:sz w:val="21"/>
          <w:szCs w:val="21"/>
        </w:rPr>
        <w:t xml:space="preserve">Over their lifetime, most females (&gt;80%) and males (&gt;90%) will be infected with HPV, with the majority being infected before the age of 45 years </w:t>
      </w:r>
      <w:r>
        <w:rPr>
          <w:rFonts w:ascii="Calibri" w:eastAsia="Calibri" w:hAnsi="Calibri" w:cs="Calibri"/>
          <w:noProof/>
          <w:sz w:val="21"/>
          <w:szCs w:val="21"/>
        </w:rPr>
        <w:t>(2)</w:t>
      </w:r>
      <w:r w:rsidRPr="00590B67">
        <w:rPr>
          <w:rFonts w:ascii="Calibri" w:eastAsia="Calibri" w:hAnsi="Calibri" w:cs="Calibri"/>
          <w:sz w:val="21"/>
          <w:szCs w:val="21"/>
        </w:rPr>
        <w:t>.</w:t>
      </w:r>
      <w:r w:rsidRPr="00590B67">
        <w:rPr>
          <w:rFonts w:ascii="Calibri" w:eastAsia="Arial" w:hAnsi="Calibri" w:cs="Calibri"/>
          <w:sz w:val="21"/>
          <w:szCs w:val="21"/>
        </w:rPr>
        <w:t xml:space="preserve"> </w:t>
      </w:r>
      <w:r w:rsidRPr="00590B67">
        <w:rPr>
          <w:rFonts w:ascii="Arial" w:eastAsia="Calibri" w:hAnsi="Arial" w:cs="Arial"/>
          <w:sz w:val="20"/>
          <w:szCs w:val="20"/>
        </w:rPr>
        <w:t xml:space="preserve">The progression from HPV infection, to persistent infection, to precancerous cervical changes, to invasive cervical cancer typically takes 10 to 15 years or more </w:t>
      </w:r>
      <w:r>
        <w:rPr>
          <w:rFonts w:ascii="Arial" w:eastAsia="Calibri" w:hAnsi="Arial" w:cs="Arial"/>
          <w:noProof/>
          <w:sz w:val="20"/>
          <w:szCs w:val="20"/>
        </w:rPr>
        <w:t>(3).</w:t>
      </w:r>
      <w:r w:rsidRPr="00590B67">
        <w:rPr>
          <w:rFonts w:ascii="Arial" w:eastAsia="Calibri" w:hAnsi="Arial" w:cs="Arial"/>
          <w:sz w:val="20"/>
          <w:szCs w:val="20"/>
        </w:rPr>
        <w:t xml:space="preserve"> If left untreated, many cervical lesions will regress or remain unchanged.</w:t>
      </w:r>
      <w:r w:rsidRPr="00590B67">
        <w:rPr>
          <w:rFonts w:ascii="Calibri" w:eastAsia="Arial" w:hAnsi="Calibri" w:cs="Calibri"/>
          <w:sz w:val="21"/>
          <w:szCs w:val="21"/>
        </w:rPr>
        <w:t xml:space="preserve"> In individuals with moderate dysplasia or cervical intraepithelial neoplasia grade 2 (CIN 2) about 50% (95% CI, 43% to 57%) of lesions regress to normal or to CIN 1 without treatment within two years; 18% (95% CI, 12% to 39%) of lesions will progress to CIN 3 or to invasive cervical cancer (ICC); and 32% (95% CI, 23% to 42%) of lesions will remain unchanged </w:t>
      </w:r>
      <w:r>
        <w:rPr>
          <w:rFonts w:ascii="Calibri" w:eastAsia="Calibri" w:hAnsi="Calibri" w:cs="Calibri"/>
          <w:noProof/>
          <w:sz w:val="21"/>
          <w:szCs w:val="21"/>
        </w:rPr>
        <w:t>(4)</w:t>
      </w:r>
      <w:r w:rsidRPr="00590B67">
        <w:rPr>
          <w:rFonts w:ascii="Calibri" w:eastAsia="Arial" w:hAnsi="Calibri" w:cs="Calibri"/>
          <w:sz w:val="21"/>
          <w:szCs w:val="21"/>
        </w:rPr>
        <w:t xml:space="preserve">. Individuals identified with CIN 3 (corresponding to severe dysplasia), have a 25 to 30% risk of progression to ICC over a 30-year period </w:t>
      </w:r>
      <w:r>
        <w:rPr>
          <w:rFonts w:ascii="Calibri" w:eastAsia="Calibri" w:hAnsi="Calibri" w:cs="Calibri"/>
          <w:noProof/>
          <w:sz w:val="21"/>
          <w:szCs w:val="21"/>
        </w:rPr>
        <w:t>(5, 6)</w:t>
      </w:r>
      <w:r w:rsidRPr="00590B67">
        <w:rPr>
          <w:rFonts w:ascii="Calibri" w:eastAsia="Arial" w:hAnsi="Calibri" w:cs="Calibri"/>
          <w:sz w:val="21"/>
          <w:szCs w:val="21"/>
        </w:rPr>
        <w:t xml:space="preserve">. Overall, about 1 in 200 individuals with a cervix will develop cervical cancer over a period of 30 years </w:t>
      </w:r>
      <w:r>
        <w:rPr>
          <w:rFonts w:ascii="Calibri" w:eastAsia="Arial" w:hAnsi="Calibri" w:cs="Calibri"/>
          <w:noProof/>
          <w:sz w:val="21"/>
          <w:szCs w:val="21"/>
        </w:rPr>
        <w:t>(1)</w:t>
      </w:r>
      <w:r w:rsidRPr="00590B67">
        <w:rPr>
          <w:rFonts w:ascii="Calibri" w:eastAsia="Arial" w:hAnsi="Calibri" w:cs="Calibri"/>
          <w:sz w:val="21"/>
          <w:szCs w:val="21"/>
        </w:rPr>
        <w:t>.</w:t>
      </w:r>
    </w:p>
    <w:p w:rsidR="0001745F" w:rsidRDefault="0001745F">
      <w:pPr>
        <w:rPr>
          <w:rFonts w:ascii="Arial" w:hAnsi="Arial" w:cs="Arial"/>
          <w:b/>
          <w:sz w:val="20"/>
          <w:szCs w:val="20"/>
        </w:rPr>
      </w:pPr>
    </w:p>
    <w:p w:rsidR="0001745F" w:rsidRPr="00590B67" w:rsidRDefault="0001745F">
      <w:pPr>
        <w:rPr>
          <w:rFonts w:ascii="Arial" w:hAnsi="Arial" w:cs="Arial"/>
          <w:b/>
          <w:sz w:val="20"/>
          <w:szCs w:val="20"/>
        </w:rPr>
      </w:pPr>
    </w:p>
    <w:p w:rsidR="0001745F" w:rsidRDefault="0001745F">
      <w:r>
        <w:rPr>
          <w:noProof/>
        </w:rPr>
        <w:drawing>
          <wp:inline distT="0" distB="0" distL="0" distR="0">
            <wp:extent cx="5943600" cy="1644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1644715"/>
                    </a:xfrm>
                    <a:prstGeom prst="rect">
                      <a:avLst/>
                    </a:prstGeom>
                    <a:noFill/>
                    <a:ln>
                      <a:noFill/>
                    </a:ln>
                  </pic:spPr>
                </pic:pic>
              </a:graphicData>
            </a:graphic>
          </wp:inline>
        </w:drawing>
      </w:r>
    </w:p>
    <w:p w:rsidR="0001745F" w:rsidRDefault="0001745F">
      <w:pPr>
        <w:rPr>
          <w:rFonts w:ascii="Calibri" w:hAnsi="Calibri" w:cs="Calibri"/>
          <w:noProof/>
        </w:rPr>
      </w:pPr>
      <w:r>
        <w:br w:type="page"/>
      </w:r>
    </w:p>
    <w:p w:rsidR="0001745F" w:rsidRPr="008D087A" w:rsidRDefault="0001745F">
      <w:pPr>
        <w:rPr>
          <w:rFonts w:ascii="Arial" w:hAnsi="Arial" w:cs="Arial"/>
          <w:b/>
        </w:rPr>
      </w:pPr>
      <w:r w:rsidRPr="008D087A">
        <w:rPr>
          <w:rFonts w:ascii="Arial" w:hAnsi="Arial" w:cs="Arial"/>
          <w:b/>
        </w:rPr>
        <w:lastRenderedPageBreak/>
        <w:t>Search strategies</w:t>
      </w:r>
    </w:p>
    <w:p w:rsidR="0001745F" w:rsidRDefault="0001745F" w:rsidP="009C6B62">
      <w:pPr>
        <w:spacing w:after="0"/>
        <w:rPr>
          <w:rFonts w:ascii="Arial" w:eastAsia="Calibri" w:hAnsi="Arial" w:cs="Arial"/>
          <w:b/>
          <w:sz w:val="20"/>
          <w:szCs w:val="20"/>
        </w:rPr>
      </w:pPr>
      <w:r w:rsidRPr="008D087A">
        <w:rPr>
          <w:rFonts w:ascii="Arial" w:eastAsia="Calibri" w:hAnsi="Arial" w:cs="Arial"/>
          <w:b/>
          <w:sz w:val="20"/>
          <w:szCs w:val="20"/>
        </w:rPr>
        <w:t>Key Question 1</w:t>
      </w:r>
    </w:p>
    <w:p w:rsidR="0001745F" w:rsidRPr="008D087A" w:rsidRDefault="0001745F" w:rsidP="009C6B62">
      <w:pPr>
        <w:spacing w:after="0"/>
        <w:rPr>
          <w:rFonts w:ascii="Arial" w:eastAsia="Calibri" w:hAnsi="Arial" w:cs="Arial"/>
          <w:b/>
          <w:sz w:val="20"/>
          <w:szCs w:val="20"/>
        </w:rPr>
      </w:pPr>
    </w:p>
    <w:p w:rsidR="0001745F" w:rsidRPr="008D087A" w:rsidRDefault="0001745F" w:rsidP="009C6B62">
      <w:pPr>
        <w:spacing w:after="0"/>
        <w:rPr>
          <w:rFonts w:ascii="Arial" w:eastAsia="Calibri" w:hAnsi="Arial" w:cs="Arial"/>
          <w:sz w:val="20"/>
          <w:szCs w:val="20"/>
        </w:rPr>
      </w:pPr>
      <w:r>
        <w:rPr>
          <w:rFonts w:ascii="Arial" w:eastAsia="Calibri" w:hAnsi="Arial" w:cs="Arial"/>
          <w:b/>
          <w:bCs/>
          <w:sz w:val="20"/>
          <w:szCs w:val="20"/>
        </w:rPr>
        <w:t>O</w:t>
      </w:r>
      <w:r w:rsidRPr="008D087A">
        <w:rPr>
          <w:rFonts w:ascii="Arial" w:eastAsia="Calibri" w:hAnsi="Arial" w:cs="Arial"/>
          <w:b/>
          <w:bCs/>
          <w:sz w:val="20"/>
          <w:szCs w:val="20"/>
        </w:rPr>
        <w:t>vid MEDLINE(R) and Epub Ahead of Print, In-Process &amp; Other Non-Indexed Citations and Daily </w:t>
      </w:r>
      <w:r w:rsidRPr="008D087A">
        <w:rPr>
          <w:rFonts w:ascii="Arial" w:eastAsia="Calibri" w:hAnsi="Arial" w:cs="Arial"/>
          <w:sz w:val="20"/>
          <w:szCs w:val="20"/>
        </w:rPr>
        <w:t>1946 to August 04, 2020</w:t>
      </w:r>
    </w:p>
    <w:p w:rsidR="0001745F" w:rsidRPr="008D087A" w:rsidRDefault="0001745F" w:rsidP="009C6B62">
      <w:pPr>
        <w:spacing w:after="0"/>
        <w:rPr>
          <w:rFonts w:ascii="Arial" w:eastAsia="Calibri" w:hAnsi="Arial" w:cs="Arial"/>
          <w:sz w:val="20"/>
          <w:szCs w:val="20"/>
          <w:u w:val="single"/>
        </w:rPr>
      </w:pPr>
    </w:p>
    <w:p w:rsidR="0001745F" w:rsidRPr="008D087A" w:rsidRDefault="0001745F" w:rsidP="009C6B62">
      <w:pPr>
        <w:spacing w:after="0"/>
        <w:rPr>
          <w:rFonts w:ascii="Arial" w:eastAsia="Calibri" w:hAnsi="Arial" w:cs="Arial"/>
          <w:sz w:val="20"/>
          <w:szCs w:val="20"/>
          <w:u w:val="single"/>
        </w:rPr>
      </w:pPr>
      <w:r w:rsidRPr="008D087A">
        <w:rPr>
          <w:rFonts w:ascii="Arial" w:eastAsia="Calibri" w:hAnsi="Arial" w:cs="Arial"/>
          <w:sz w:val="20"/>
          <w:szCs w:val="20"/>
          <w:u w:val="single"/>
        </w:rPr>
        <w:t>Strategy:</w:t>
      </w:r>
    </w:p>
    <w:tbl>
      <w:tblPr>
        <w:tblW w:w="0" w:type="auto"/>
        <w:tblBorders>
          <w:top w:val="single" w:sz="6" w:space="0" w:color="757575"/>
          <w:left w:val="single" w:sz="6" w:space="0" w:color="757575"/>
          <w:bottom w:val="single" w:sz="6" w:space="0" w:color="757575"/>
          <w:right w:val="single" w:sz="6" w:space="0" w:color="757575"/>
        </w:tblBorders>
        <w:shd w:val="clear" w:color="auto" w:fill="FFFFFF"/>
        <w:tblCellMar>
          <w:left w:w="0" w:type="dxa"/>
          <w:right w:w="0" w:type="dxa"/>
        </w:tblCellMar>
        <w:tblLook w:val="04A0" w:firstRow="1" w:lastRow="0" w:firstColumn="1" w:lastColumn="0" w:noHBand="0" w:noVBand="1"/>
      </w:tblPr>
      <w:tblGrid>
        <w:gridCol w:w="373"/>
        <w:gridCol w:w="8042"/>
        <w:gridCol w:w="929"/>
      </w:tblGrid>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Searches</w:t>
            </w:r>
          </w:p>
        </w:tc>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Results</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randomized controlled trials as topic/</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138257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randomized controlled trial.pt.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510757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controlled clinical trial.pt.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93785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 or sham or placebo*).tw.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1290457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placebos/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35007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 allocation/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103322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single blind method/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28873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double blind method/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159113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((singl* or doubl* or trebl* or tripl*) adj25 (blind* or dumm* or mask*)).tw.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181629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(rct or rcts).tw.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48392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(control* adj2 (study or studies or trial*)).tw.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483834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or/1-11 [RCTs]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1756704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Epidemiologic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8376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case-control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1094583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cohort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2017064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Case-control.tw.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126147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(cohort adj (study or studies)).tw.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208969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Cohort analy$.tw.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8146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((Follow up or followup) adj (study or studies)).tw.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50162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(observational adj (study or studies)).tw.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108290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Longitudinal.tw.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246906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Retrospective.tw.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536573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Cross sectional.tw.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356853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Cross-sectional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333657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or/13-24 [NON-RCT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3032117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(animals not humans).sh.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4689968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27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 not 26 [NON-RCT STUDIES WITH ANIMAL FILTER APPLIED]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2967810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Cervix Uteri/</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27413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Neoplasms/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74852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 xml:space="preserve">(cervi* adj2 (cancer$ or dysplasia or neoplasm$ or carcinom$ or </w:t>
            </w:r>
            <w:proofErr w:type="gramStart"/>
            <w:r w:rsidRPr="008D087A">
              <w:rPr>
                <w:rFonts w:ascii="Arial" w:eastAsia="Times New Roman" w:hAnsi="Arial" w:cs="Arial"/>
                <w:color w:val="0A0905"/>
                <w:sz w:val="20"/>
                <w:szCs w:val="20"/>
              </w:rPr>
              <w:t>tumo?r</w:t>
            </w:r>
            <w:proofErr w:type="gramEnd"/>
            <w:r w:rsidRPr="008D087A">
              <w:rPr>
                <w:rFonts w:ascii="Arial" w:eastAsia="Times New Roman" w:hAnsi="Arial" w:cs="Arial"/>
                <w:color w:val="0A0905"/>
                <w:sz w:val="20"/>
                <w:szCs w:val="20"/>
              </w:rPr>
              <w:t>$ or malignan* or premalignan*)).tw.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64621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Cervical Intraepithelial Neoplasia/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9963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Dysplasia/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3771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Atypical Squamous Cells of the Cervix/</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Papillomavirus Infections/ or Papillomaviridae/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38031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or/28-34 [MeSH &amp; KEYWORDS FOR CERVICAL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136858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Cervix Uteri/cy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1786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Human Papillomavirus DNA Tests/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Papanicolaou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6647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(hpv adj3 (screen* or test*)).tw.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6996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 or Papanicolaou) adj (smear or test* or screening*)).tw.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9034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 or 39 or 40 [MeSH &amp; KEYWORDS FOR CERVICAL CANCER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16349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mass screening/ or screen*.ti.</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226406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"Cytodiagnosis"/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16249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"Early Detection of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25528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vaginal smears/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22018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 adj5 (smear* or swab*)).tw.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5769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(early adj (detection or diagnosis)).tw.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138777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DNA probes/ge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2801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Papillomavirus Infections/ge or Papillomaviridae/ge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11581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cytology.ti</w:t>
            </w:r>
            <w:proofErr w:type="gramEnd"/>
            <w:r w:rsidRPr="008D087A">
              <w:rPr>
                <w:rFonts w:ascii="Arial" w:eastAsia="Times New Roman" w:hAnsi="Arial" w:cs="Arial"/>
                <w:color w:val="0A0905"/>
                <w:sz w:val="20"/>
                <w:szCs w:val="20"/>
              </w:rPr>
              <w:t>,ab.</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50975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di.fs.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2566801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or/42-51 [MeSH &amp; KEYWORDS FOR GENERALIZED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2834625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 and 52 [CERVICAL CANCER AND GENERALIZED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48200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41 or 53 [CERVICAL CANCER SCREENINGS, OR CERVICAL CANCER AND GENERALIZED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53679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54 to yr="1995 -Current"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38668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animals/ not (animals/ and humans/)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4689968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57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 not 56 [FINAL CONCEPT, ANIMAL AND DATE LIMITS]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38078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57 to (english or french)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35418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 and 58 [FINAL RESULT AND RCTs]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3277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 and 58 [FINAL RESULT AND NON-RCTs]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10220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60 not 59 [FINAL RESULT AND NON-RCTs, RCTs SPECIFICALLY FILTERED OUT]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8780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59 or 60 [FINAL RESULT, RCTs/NON-RCTs INCLUDED]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12057</w:t>
            </w:r>
          </w:p>
        </w:tc>
      </w:tr>
    </w:tbl>
    <w:p w:rsidR="0001745F" w:rsidRPr="008D087A" w:rsidRDefault="0001745F" w:rsidP="009C6B62">
      <w:pPr>
        <w:spacing w:after="0"/>
        <w:rPr>
          <w:rFonts w:ascii="Arial" w:eastAsia="Calibri" w:hAnsi="Arial" w:cs="Arial"/>
          <w:sz w:val="20"/>
          <w:szCs w:val="20"/>
          <w:u w:val="single"/>
        </w:rPr>
      </w:pPr>
    </w:p>
    <w:p w:rsidR="0001745F" w:rsidRPr="008D087A" w:rsidRDefault="0001745F" w:rsidP="009C6B62">
      <w:pPr>
        <w:spacing w:after="0" w:line="240" w:lineRule="auto"/>
        <w:rPr>
          <w:rFonts w:ascii="Arial" w:eastAsia="Times New Roman" w:hAnsi="Arial" w:cs="Arial"/>
          <w:color w:val="0A0905"/>
          <w:sz w:val="20"/>
          <w:szCs w:val="20"/>
          <w:shd w:val="clear" w:color="auto" w:fill="FFFFFF"/>
        </w:rPr>
      </w:pPr>
      <w:r w:rsidRPr="008D087A">
        <w:rPr>
          <w:rFonts w:ascii="Arial" w:eastAsia="Times New Roman" w:hAnsi="Arial" w:cs="Arial"/>
          <w:b/>
          <w:color w:val="0A0905"/>
          <w:sz w:val="20"/>
          <w:szCs w:val="20"/>
          <w:shd w:val="clear" w:color="auto" w:fill="FFFFFF"/>
        </w:rPr>
        <w:t xml:space="preserve">Ovid </w:t>
      </w:r>
      <w:r w:rsidRPr="008D087A">
        <w:rPr>
          <w:rFonts w:ascii="Arial" w:eastAsia="Times New Roman" w:hAnsi="Arial" w:cs="Arial"/>
          <w:b/>
          <w:bCs/>
          <w:color w:val="0A0905"/>
          <w:sz w:val="20"/>
          <w:szCs w:val="20"/>
          <w:shd w:val="clear" w:color="auto" w:fill="FFFFFF"/>
        </w:rPr>
        <w:t>Embase </w:t>
      </w:r>
      <w:r w:rsidRPr="008D087A">
        <w:rPr>
          <w:rFonts w:ascii="Arial" w:eastAsia="Times New Roman" w:hAnsi="Arial" w:cs="Arial"/>
          <w:color w:val="0A0905"/>
          <w:sz w:val="20"/>
          <w:szCs w:val="20"/>
          <w:shd w:val="clear" w:color="auto" w:fill="FFFFFF"/>
        </w:rPr>
        <w:t>1974 to 2020 August 04</w:t>
      </w:r>
    </w:p>
    <w:p w:rsidR="0001745F" w:rsidRPr="008D087A" w:rsidRDefault="0001745F" w:rsidP="009C6B62">
      <w:pPr>
        <w:spacing w:after="0" w:line="240" w:lineRule="auto"/>
        <w:rPr>
          <w:rFonts w:ascii="Arial" w:eastAsia="Times New Roman" w:hAnsi="Arial" w:cs="Arial"/>
          <w:color w:val="0A0905"/>
          <w:sz w:val="20"/>
          <w:szCs w:val="20"/>
          <w:shd w:val="clear" w:color="auto" w:fill="FFFFFF"/>
        </w:rPr>
      </w:pPr>
    </w:p>
    <w:p w:rsidR="0001745F" w:rsidRPr="008D087A" w:rsidRDefault="0001745F" w:rsidP="009C6B62">
      <w:pPr>
        <w:spacing w:after="0" w:line="240" w:lineRule="auto"/>
        <w:rPr>
          <w:rFonts w:ascii="Arial" w:eastAsia="Times New Roman" w:hAnsi="Arial" w:cs="Arial"/>
          <w:sz w:val="20"/>
          <w:szCs w:val="20"/>
          <w:u w:val="single"/>
        </w:rPr>
      </w:pPr>
      <w:r w:rsidRPr="008D087A">
        <w:rPr>
          <w:rFonts w:ascii="Arial" w:eastAsia="Times New Roman" w:hAnsi="Arial" w:cs="Arial"/>
          <w:color w:val="0A0905"/>
          <w:sz w:val="20"/>
          <w:szCs w:val="20"/>
          <w:u w:val="single"/>
          <w:shd w:val="clear" w:color="auto" w:fill="FFFFFF"/>
        </w:rPr>
        <w:t>Strategy:</w:t>
      </w:r>
    </w:p>
    <w:tbl>
      <w:tblPr>
        <w:tblW w:w="0" w:type="auto"/>
        <w:tblBorders>
          <w:top w:val="single" w:sz="6" w:space="0" w:color="757575"/>
          <w:left w:val="single" w:sz="6" w:space="0" w:color="757575"/>
          <w:bottom w:val="single" w:sz="6" w:space="0" w:color="757575"/>
          <w:right w:val="single" w:sz="6" w:space="0" w:color="757575"/>
        </w:tblBorders>
        <w:shd w:val="clear" w:color="auto" w:fill="FFFFFF"/>
        <w:tblCellMar>
          <w:left w:w="0" w:type="dxa"/>
          <w:right w:w="0" w:type="dxa"/>
        </w:tblCellMar>
        <w:tblLook w:val="04A0" w:firstRow="1" w:lastRow="0" w:firstColumn="1" w:lastColumn="0" w:noHBand="0" w:noVBand="1"/>
      </w:tblPr>
      <w:tblGrid>
        <w:gridCol w:w="373"/>
        <w:gridCol w:w="8042"/>
        <w:gridCol w:w="929"/>
      </w:tblGrid>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Searches</w:t>
            </w:r>
          </w:p>
        </w:tc>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Results</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"randomized controlled trial (topic)"/</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183656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randomized controlled trial/</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615200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crossover-procedure/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63987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 or sham or placebo*).tw.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1753775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placebo/</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353404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randomization/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87632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single blind procedure/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39815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double blind procedure/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174916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((singl* or doubl* or trebl* or tripl*) adj25 (blind* or dumm* or mask*)).tw.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252147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(rct or rcts).tw.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75802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(control* adj2 (study or studies or trial*)).tw.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643778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or/1-11 [RCTs]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2331399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Epidemiology/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208876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case control study/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176915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cohort study/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602865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Case-control.tw.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164690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(cohort adj (study or studies)).tw.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304579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Cohort analy$.tw.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13130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((Follow up or followup) adj (study or studies)).tw.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65005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(observational adj (study or studies)).tw.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169776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Longitudinal.tw.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332512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Retrospective.tw.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892541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23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Cross sectional.tw.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468030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Cross-sectional study/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360077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or/13-24 [NON-RCT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2674405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(animals not humans).sh.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396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 not 26 [NON-RCT STUDIES WITH ANIMAL FILTER APPLIED]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2674396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Cervix/</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17610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Cervix Tumor/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15997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 xml:space="preserve">(cervi* adj2 (cancer$ or dysplasia or neoplasm$ or carcinom$ or </w:t>
            </w:r>
            <w:proofErr w:type="gramStart"/>
            <w:r w:rsidRPr="008D087A">
              <w:rPr>
                <w:rFonts w:ascii="Arial" w:eastAsia="Times New Roman" w:hAnsi="Arial" w:cs="Arial"/>
                <w:color w:val="0A0905"/>
                <w:sz w:val="20"/>
                <w:szCs w:val="20"/>
              </w:rPr>
              <w:t>tumo?r</w:t>
            </w:r>
            <w:proofErr w:type="gramEnd"/>
            <w:r w:rsidRPr="008D087A">
              <w:rPr>
                <w:rFonts w:ascii="Arial" w:eastAsia="Times New Roman" w:hAnsi="Arial" w:cs="Arial"/>
                <w:color w:val="0A0905"/>
                <w:sz w:val="20"/>
                <w:szCs w:val="20"/>
              </w:rPr>
              <w:t>$ or malignan* or premalignan*)).tw.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85280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cervix carcinoma in situ/</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15496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Cervix Dysplasia/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5042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Papillomavirus Infection/ or Papillomaviridae/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16425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or/28-33 [MeSH &amp; KEYWORDS FOR CERVICAL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125680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Human Papillomavirus DNA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2012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Papanicolaou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17956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(hpv adj3 (screen* or test*)).tw.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10349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 or Papanicolaou) adj (smear or test* or screening*)).tw.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12226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or/35-38 [MeSH &amp; KEYWORDS FOR CERVICAL CANCER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29177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mass screening/ or screen*.ti.</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261632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"Cytodiagnosis"/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12252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Early Cancer Diagnosis/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6796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vaginal smear/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8278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 adj5 (smear* or swab*)).tw.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7098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(early adj (detection or diagnosis)).tw.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198400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cytology.ti</w:t>
            </w:r>
            <w:proofErr w:type="gramEnd"/>
            <w:r w:rsidRPr="008D087A">
              <w:rPr>
                <w:rFonts w:ascii="Arial" w:eastAsia="Times New Roman" w:hAnsi="Arial" w:cs="Arial"/>
                <w:color w:val="0A0905"/>
                <w:sz w:val="20"/>
                <w:szCs w:val="20"/>
              </w:rPr>
              <w:t>,ab.</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70891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di.fs.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3126581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or/40-47 [MeSH &amp; KEYWORDS FOR GENERALIZED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3472984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34 and 48 [CERVICAL CANCER AND GENERALIZED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39008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39 or 49 [CERVICAL CANCER SCREENINGS, OR CERVICAL CANCER AND GENERALIZED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55175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50 to yr="1995 -Current"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48337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animals/ not (animals/ and humans/)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936441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53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 not 52 [FINAL CONCEPT, ANIMAL AND DATE LIMITS]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48266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53 to (english or french)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44870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 and 54 [FINAL RESULT AND RCTs]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4083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 and 54 [FINAL RESULT AND NON-RCTs]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9037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56 not 55 [FINAL RESULT AND NON-RCTs, RCTs SPECIFICALLY FILTERED OUT]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7754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 or 56 [FINAL RESULT, RCTs/NON-RCTs INCLUDED]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11837</w:t>
            </w:r>
          </w:p>
        </w:tc>
      </w:tr>
    </w:tbl>
    <w:p w:rsidR="0001745F" w:rsidRPr="008D087A" w:rsidRDefault="0001745F" w:rsidP="009C6B62">
      <w:pPr>
        <w:spacing w:after="0"/>
        <w:rPr>
          <w:rFonts w:ascii="Arial" w:eastAsia="Calibri" w:hAnsi="Arial" w:cs="Arial"/>
          <w:sz w:val="20"/>
          <w:szCs w:val="20"/>
          <w:u w:val="single"/>
        </w:rPr>
      </w:pP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b/>
          <w:sz w:val="20"/>
          <w:szCs w:val="20"/>
        </w:rPr>
        <w:t xml:space="preserve">Cochrane Central Register of Controlled Trials, </w:t>
      </w:r>
      <w:r w:rsidRPr="008D087A">
        <w:rPr>
          <w:rFonts w:ascii="Arial" w:eastAsia="Calibri" w:hAnsi="Arial" w:cs="Arial"/>
          <w:sz w:val="20"/>
          <w:szCs w:val="20"/>
        </w:rPr>
        <w:t>Issue 8 of 12, August 2020</w:t>
      </w:r>
    </w:p>
    <w:p w:rsidR="0001745F" w:rsidRPr="008D087A" w:rsidRDefault="0001745F" w:rsidP="009C6B62">
      <w:pPr>
        <w:spacing w:after="0"/>
        <w:rPr>
          <w:rFonts w:ascii="Arial" w:eastAsia="Calibri" w:hAnsi="Arial" w:cs="Arial"/>
          <w:b/>
          <w:sz w:val="20"/>
          <w:szCs w:val="20"/>
        </w:rPr>
      </w:pPr>
    </w:p>
    <w:p w:rsidR="0001745F" w:rsidRPr="008D087A" w:rsidRDefault="0001745F" w:rsidP="009C6B62">
      <w:pPr>
        <w:spacing w:after="0"/>
        <w:rPr>
          <w:rFonts w:ascii="Arial" w:eastAsia="Calibri" w:hAnsi="Arial" w:cs="Arial"/>
          <w:sz w:val="20"/>
          <w:szCs w:val="20"/>
          <w:u w:val="single"/>
        </w:rPr>
      </w:pPr>
      <w:r w:rsidRPr="008D087A">
        <w:rPr>
          <w:rFonts w:ascii="Arial" w:eastAsia="Calibri" w:hAnsi="Arial" w:cs="Arial"/>
          <w:sz w:val="20"/>
          <w:szCs w:val="20"/>
          <w:u w:val="single"/>
        </w:rPr>
        <w:t>Strategy:</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w:t>
      </w:r>
      <w:r w:rsidRPr="008D087A">
        <w:rPr>
          <w:rFonts w:ascii="Arial" w:eastAsia="Calibri" w:hAnsi="Arial" w:cs="Arial"/>
          <w:sz w:val="20"/>
          <w:szCs w:val="20"/>
        </w:rPr>
        <w:tab/>
        <w:t>[mh ^"Cervix Uteri"]</w:t>
      </w:r>
      <w:r w:rsidRPr="008D087A">
        <w:rPr>
          <w:rFonts w:ascii="Arial" w:eastAsia="Calibri" w:hAnsi="Arial" w:cs="Arial"/>
          <w:sz w:val="20"/>
          <w:szCs w:val="20"/>
        </w:rPr>
        <w:tab/>
        <w:t>1041</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w:t>
      </w:r>
      <w:r w:rsidRPr="008D087A">
        <w:rPr>
          <w:rFonts w:ascii="Arial" w:eastAsia="Calibri" w:hAnsi="Arial" w:cs="Arial"/>
          <w:sz w:val="20"/>
          <w:szCs w:val="20"/>
        </w:rPr>
        <w:tab/>
        <w:t>[mh ^"Uterine cervical neoplasms"]</w:t>
      </w:r>
      <w:r w:rsidRPr="008D087A">
        <w:rPr>
          <w:rFonts w:ascii="Arial" w:eastAsia="Calibri" w:hAnsi="Arial" w:cs="Arial"/>
          <w:sz w:val="20"/>
          <w:szCs w:val="20"/>
        </w:rPr>
        <w:tab/>
        <w:t>2039</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#3</w:t>
      </w:r>
      <w:r w:rsidRPr="008D087A">
        <w:rPr>
          <w:rFonts w:ascii="Arial" w:eastAsia="Calibri" w:hAnsi="Arial" w:cs="Arial"/>
          <w:sz w:val="20"/>
          <w:szCs w:val="20"/>
        </w:rPr>
        <w:tab/>
        <w:t xml:space="preserve">(cervi* near/2 (cancer* or dysplasia or neoplasm* or carcinom* or </w:t>
      </w:r>
      <w:proofErr w:type="gramStart"/>
      <w:r w:rsidRPr="008D087A">
        <w:rPr>
          <w:rFonts w:ascii="Arial" w:eastAsia="Calibri" w:hAnsi="Arial" w:cs="Arial"/>
          <w:sz w:val="20"/>
          <w:szCs w:val="20"/>
        </w:rPr>
        <w:t>tumo?r</w:t>
      </w:r>
      <w:proofErr w:type="gramEnd"/>
      <w:r w:rsidRPr="008D087A">
        <w:rPr>
          <w:rFonts w:ascii="Arial" w:eastAsia="Calibri" w:hAnsi="Arial" w:cs="Arial"/>
          <w:sz w:val="20"/>
          <w:szCs w:val="20"/>
        </w:rPr>
        <w:t>* or malignan* or premalignan*)):ti,ab</w:t>
      </w:r>
      <w:r w:rsidRPr="008D087A">
        <w:rPr>
          <w:rFonts w:ascii="Arial" w:eastAsia="Calibri" w:hAnsi="Arial" w:cs="Arial"/>
          <w:sz w:val="20"/>
          <w:szCs w:val="20"/>
        </w:rPr>
        <w:tab/>
        <w:t>4076</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#4</w:t>
      </w:r>
      <w:r w:rsidRPr="008D087A">
        <w:rPr>
          <w:rFonts w:ascii="Arial" w:eastAsia="Calibri" w:hAnsi="Arial" w:cs="Arial"/>
          <w:sz w:val="20"/>
          <w:szCs w:val="20"/>
        </w:rPr>
        <w:tab/>
        <w:t>[mh ^"Cervical Intraepithelial Neoplasia"]</w:t>
      </w:r>
      <w:r w:rsidRPr="008D087A">
        <w:rPr>
          <w:rFonts w:ascii="Arial" w:eastAsia="Calibri" w:hAnsi="Arial" w:cs="Arial"/>
          <w:sz w:val="20"/>
          <w:szCs w:val="20"/>
        </w:rPr>
        <w:tab/>
        <w:t>554</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#5</w:t>
      </w:r>
      <w:r w:rsidRPr="008D087A">
        <w:rPr>
          <w:rFonts w:ascii="Arial" w:eastAsia="Calibri" w:hAnsi="Arial" w:cs="Arial"/>
          <w:sz w:val="20"/>
          <w:szCs w:val="20"/>
        </w:rPr>
        <w:tab/>
        <w:t>[mh ^"Uterine Cervical Dysplasia"]</w:t>
      </w:r>
      <w:r w:rsidRPr="008D087A">
        <w:rPr>
          <w:rFonts w:ascii="Arial" w:eastAsia="Calibri" w:hAnsi="Arial" w:cs="Arial"/>
          <w:sz w:val="20"/>
          <w:szCs w:val="20"/>
        </w:rPr>
        <w:tab/>
        <w:t>167</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#6</w:t>
      </w:r>
      <w:r w:rsidRPr="008D087A">
        <w:rPr>
          <w:rFonts w:ascii="Arial" w:eastAsia="Calibri" w:hAnsi="Arial" w:cs="Arial"/>
          <w:sz w:val="20"/>
          <w:szCs w:val="20"/>
        </w:rPr>
        <w:tab/>
        <w:t>[mh ^"Atypical Squamous Cells of the Cervix"]</w:t>
      </w:r>
      <w:r w:rsidRPr="008D087A">
        <w:rPr>
          <w:rFonts w:ascii="Arial" w:eastAsia="Calibri" w:hAnsi="Arial" w:cs="Arial"/>
          <w:sz w:val="20"/>
          <w:szCs w:val="20"/>
        </w:rPr>
        <w:tab/>
        <w:t>14</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#7</w:t>
      </w:r>
      <w:r w:rsidRPr="008D087A">
        <w:rPr>
          <w:rFonts w:ascii="Arial" w:eastAsia="Calibri" w:hAnsi="Arial" w:cs="Arial"/>
          <w:sz w:val="20"/>
          <w:szCs w:val="20"/>
        </w:rPr>
        <w:tab/>
        <w:t>[mh ^"Papillomavirus Infections"]</w:t>
      </w:r>
      <w:r w:rsidRPr="008D087A">
        <w:rPr>
          <w:rFonts w:ascii="Arial" w:eastAsia="Calibri" w:hAnsi="Arial" w:cs="Arial"/>
          <w:sz w:val="20"/>
          <w:szCs w:val="20"/>
        </w:rPr>
        <w:tab/>
        <w:t>728</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#8</w:t>
      </w:r>
      <w:r w:rsidRPr="008D087A">
        <w:rPr>
          <w:rFonts w:ascii="Arial" w:eastAsia="Calibri" w:hAnsi="Arial" w:cs="Arial"/>
          <w:sz w:val="20"/>
          <w:szCs w:val="20"/>
        </w:rPr>
        <w:tab/>
        <w:t>[mh ^"Papillomaviridae"]</w:t>
      </w:r>
      <w:r w:rsidRPr="008D087A">
        <w:rPr>
          <w:rFonts w:ascii="Arial" w:eastAsia="Calibri" w:hAnsi="Arial" w:cs="Arial"/>
          <w:sz w:val="20"/>
          <w:szCs w:val="20"/>
        </w:rPr>
        <w:tab/>
        <w:t>375</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#9</w:t>
      </w:r>
      <w:r w:rsidRPr="008D087A">
        <w:rPr>
          <w:rFonts w:ascii="Arial" w:eastAsia="Calibri" w:hAnsi="Arial" w:cs="Arial"/>
          <w:sz w:val="20"/>
          <w:szCs w:val="20"/>
        </w:rPr>
        <w:tab/>
        <w:t>#1 or #2 or #3 or #4 or #5 or #6 or #7 or #8</w:t>
      </w:r>
      <w:r w:rsidRPr="008D087A">
        <w:rPr>
          <w:rFonts w:ascii="Arial" w:eastAsia="Calibri" w:hAnsi="Arial" w:cs="Arial"/>
          <w:sz w:val="20"/>
          <w:szCs w:val="20"/>
        </w:rPr>
        <w:tab/>
        <w:t>6131</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#10</w:t>
      </w:r>
      <w:r w:rsidRPr="008D087A">
        <w:rPr>
          <w:rFonts w:ascii="Arial" w:eastAsia="Calibri" w:hAnsi="Arial" w:cs="Arial"/>
          <w:sz w:val="20"/>
          <w:szCs w:val="20"/>
        </w:rPr>
        <w:tab/>
        <w:t>MeSH descriptor: [Cervix Uteri] this term only and with qualifier(s): [cytology - CY]</w:t>
      </w:r>
      <w:r w:rsidRPr="008D087A">
        <w:rPr>
          <w:rFonts w:ascii="Arial" w:eastAsia="Calibri" w:hAnsi="Arial" w:cs="Arial"/>
          <w:sz w:val="20"/>
          <w:szCs w:val="20"/>
        </w:rPr>
        <w:tab/>
        <w:t>33</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#11</w:t>
      </w:r>
      <w:r w:rsidRPr="008D087A">
        <w:rPr>
          <w:rFonts w:ascii="Arial" w:eastAsia="Calibri" w:hAnsi="Arial" w:cs="Arial"/>
          <w:sz w:val="20"/>
          <w:szCs w:val="20"/>
        </w:rPr>
        <w:tab/>
        <w:t>[mh ^"Human Papillomavirus DNA Tests"]</w:t>
      </w:r>
      <w:r w:rsidRPr="008D087A">
        <w:rPr>
          <w:rFonts w:ascii="Arial" w:eastAsia="Calibri" w:hAnsi="Arial" w:cs="Arial"/>
          <w:sz w:val="20"/>
          <w:szCs w:val="20"/>
        </w:rPr>
        <w:tab/>
        <w:t>8</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#12</w:t>
      </w:r>
      <w:r w:rsidRPr="008D087A">
        <w:rPr>
          <w:rFonts w:ascii="Arial" w:eastAsia="Calibri" w:hAnsi="Arial" w:cs="Arial"/>
          <w:sz w:val="20"/>
          <w:szCs w:val="20"/>
        </w:rPr>
        <w:tab/>
        <w:t>[mh ^"Papanicolaou Test"]</w:t>
      </w:r>
      <w:r w:rsidRPr="008D087A">
        <w:rPr>
          <w:rFonts w:ascii="Arial" w:eastAsia="Calibri" w:hAnsi="Arial" w:cs="Arial"/>
          <w:sz w:val="20"/>
          <w:szCs w:val="20"/>
        </w:rPr>
        <w:tab/>
        <w:t>230</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#13</w:t>
      </w:r>
      <w:r w:rsidRPr="008D087A">
        <w:rPr>
          <w:rFonts w:ascii="Arial" w:eastAsia="Calibri" w:hAnsi="Arial" w:cs="Arial"/>
          <w:sz w:val="20"/>
          <w:szCs w:val="20"/>
        </w:rPr>
        <w:tab/>
        <w:t>(hpv near/3 (screen* or test*)</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w:t>
      </w:r>
      <w:r w:rsidRPr="008D087A">
        <w:rPr>
          <w:rFonts w:ascii="Arial" w:eastAsia="Calibri" w:hAnsi="Arial" w:cs="Arial"/>
          <w:sz w:val="20"/>
          <w:szCs w:val="20"/>
        </w:rPr>
        <w:tab/>
        <w:t>691</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#14</w:t>
      </w:r>
      <w:r w:rsidRPr="008D087A">
        <w:rPr>
          <w:rFonts w:ascii="Arial" w:eastAsia="Calibri" w:hAnsi="Arial" w:cs="Arial"/>
          <w:sz w:val="20"/>
          <w:szCs w:val="20"/>
        </w:rPr>
        <w:tab/>
        <w:t>((Pap or Papanicolaou) near/1 (smear or test* or screening*)</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w:t>
      </w:r>
      <w:r w:rsidRPr="008D087A">
        <w:rPr>
          <w:rFonts w:ascii="Arial" w:eastAsia="Calibri" w:hAnsi="Arial" w:cs="Arial"/>
          <w:sz w:val="20"/>
          <w:szCs w:val="20"/>
        </w:rPr>
        <w:tab/>
        <w:t>828</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#15</w:t>
      </w:r>
      <w:r w:rsidRPr="008D087A">
        <w:rPr>
          <w:rFonts w:ascii="Arial" w:eastAsia="Calibri" w:hAnsi="Arial" w:cs="Arial"/>
          <w:sz w:val="20"/>
          <w:szCs w:val="20"/>
        </w:rPr>
        <w:tab/>
        <w:t>#11 or #12 or #13 or #14</w:t>
      </w:r>
      <w:r w:rsidRPr="008D087A">
        <w:rPr>
          <w:rFonts w:ascii="Arial" w:eastAsia="Calibri" w:hAnsi="Arial" w:cs="Arial"/>
          <w:sz w:val="20"/>
          <w:szCs w:val="20"/>
        </w:rPr>
        <w:tab/>
        <w:t>1410</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#16</w:t>
      </w:r>
      <w:r w:rsidRPr="008D087A">
        <w:rPr>
          <w:rFonts w:ascii="Arial" w:eastAsia="Calibri" w:hAnsi="Arial" w:cs="Arial"/>
          <w:sz w:val="20"/>
          <w:szCs w:val="20"/>
        </w:rPr>
        <w:tab/>
        <w:t>[mh ^"mass screening"]</w:t>
      </w:r>
      <w:r w:rsidRPr="008D087A">
        <w:rPr>
          <w:rFonts w:ascii="Arial" w:eastAsia="Calibri" w:hAnsi="Arial" w:cs="Arial"/>
          <w:sz w:val="20"/>
          <w:szCs w:val="20"/>
        </w:rPr>
        <w:tab/>
        <w:t>3064</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#17</w:t>
      </w:r>
      <w:r w:rsidRPr="008D087A">
        <w:rPr>
          <w:rFonts w:ascii="Arial" w:eastAsia="Calibri" w:hAnsi="Arial" w:cs="Arial"/>
          <w:sz w:val="20"/>
          <w:szCs w:val="20"/>
        </w:rPr>
        <w:tab/>
        <w:t>screen</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
        <w:t>9846</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#18</w:t>
      </w:r>
      <w:r w:rsidRPr="008D087A">
        <w:rPr>
          <w:rFonts w:ascii="Arial" w:eastAsia="Calibri" w:hAnsi="Arial" w:cs="Arial"/>
          <w:sz w:val="20"/>
          <w:szCs w:val="20"/>
        </w:rPr>
        <w:tab/>
        <w:t>[mh ^"cytodiagnosis"]</w:t>
      </w:r>
      <w:r w:rsidRPr="008D087A">
        <w:rPr>
          <w:rFonts w:ascii="Arial" w:eastAsia="Calibri" w:hAnsi="Arial" w:cs="Arial"/>
          <w:sz w:val="20"/>
          <w:szCs w:val="20"/>
        </w:rPr>
        <w:tab/>
        <w:t>87</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#19</w:t>
      </w:r>
      <w:r w:rsidRPr="008D087A">
        <w:rPr>
          <w:rFonts w:ascii="Arial" w:eastAsia="Calibri" w:hAnsi="Arial" w:cs="Arial"/>
          <w:sz w:val="20"/>
          <w:szCs w:val="20"/>
        </w:rPr>
        <w:tab/>
        <w:t>[mh ^"Early detection of cancer"]</w:t>
      </w:r>
      <w:r w:rsidRPr="008D087A">
        <w:rPr>
          <w:rFonts w:ascii="Arial" w:eastAsia="Calibri" w:hAnsi="Arial" w:cs="Arial"/>
          <w:sz w:val="20"/>
          <w:szCs w:val="20"/>
        </w:rPr>
        <w:tab/>
        <w:t>1128</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#20</w:t>
      </w:r>
      <w:r w:rsidRPr="008D087A">
        <w:rPr>
          <w:rFonts w:ascii="Arial" w:eastAsia="Calibri" w:hAnsi="Arial" w:cs="Arial"/>
          <w:sz w:val="20"/>
          <w:szCs w:val="20"/>
        </w:rPr>
        <w:tab/>
        <w:t>[mh ^"vaginal smears"]</w:t>
      </w:r>
      <w:r w:rsidRPr="008D087A">
        <w:rPr>
          <w:rFonts w:ascii="Arial" w:eastAsia="Calibri" w:hAnsi="Arial" w:cs="Arial"/>
          <w:sz w:val="20"/>
          <w:szCs w:val="20"/>
        </w:rPr>
        <w:tab/>
        <w:t>618</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#21</w:t>
      </w:r>
      <w:r w:rsidRPr="008D087A">
        <w:rPr>
          <w:rFonts w:ascii="Arial" w:eastAsia="Calibri" w:hAnsi="Arial" w:cs="Arial"/>
          <w:sz w:val="20"/>
          <w:szCs w:val="20"/>
        </w:rPr>
        <w:tab/>
        <w:t>(vagina* near/5 (smear* or swab*)</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w:t>
      </w:r>
      <w:r w:rsidRPr="008D087A">
        <w:rPr>
          <w:rFonts w:ascii="Arial" w:eastAsia="Calibri" w:hAnsi="Arial" w:cs="Arial"/>
          <w:sz w:val="20"/>
          <w:szCs w:val="20"/>
        </w:rPr>
        <w:tab/>
        <w:t>542</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#22</w:t>
      </w:r>
      <w:r w:rsidRPr="008D087A">
        <w:rPr>
          <w:rFonts w:ascii="Arial" w:eastAsia="Calibri" w:hAnsi="Arial" w:cs="Arial"/>
          <w:sz w:val="20"/>
          <w:szCs w:val="20"/>
        </w:rPr>
        <w:tab/>
        <w:t>(early near/1 (detection or diagnosis)</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w:t>
      </w:r>
      <w:r w:rsidRPr="008D087A">
        <w:rPr>
          <w:rFonts w:ascii="Arial" w:eastAsia="Calibri" w:hAnsi="Arial" w:cs="Arial"/>
          <w:sz w:val="20"/>
          <w:szCs w:val="20"/>
        </w:rPr>
        <w:tab/>
        <w:t>3474</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#23</w:t>
      </w:r>
      <w:r w:rsidRPr="008D087A">
        <w:rPr>
          <w:rFonts w:ascii="Arial" w:eastAsia="Calibri" w:hAnsi="Arial" w:cs="Arial"/>
          <w:sz w:val="20"/>
          <w:szCs w:val="20"/>
        </w:rPr>
        <w:tab/>
        <w:t>MeSH descriptor: [DNA Probes] this term only and with qualifier(s): [genetics - GE]</w:t>
      </w:r>
      <w:r w:rsidRPr="008D087A">
        <w:rPr>
          <w:rFonts w:ascii="Arial" w:eastAsia="Calibri" w:hAnsi="Arial" w:cs="Arial"/>
          <w:sz w:val="20"/>
          <w:szCs w:val="20"/>
        </w:rPr>
        <w:tab/>
        <w:t>5</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#24</w:t>
      </w:r>
      <w:r w:rsidRPr="008D087A">
        <w:rPr>
          <w:rFonts w:ascii="Arial" w:eastAsia="Calibri" w:hAnsi="Arial" w:cs="Arial"/>
          <w:sz w:val="20"/>
          <w:szCs w:val="20"/>
        </w:rPr>
        <w:tab/>
        <w:t>MeSH descriptor: [Papillomavirus Infections] this term only and with qualifier(s): [genetics - GE]</w:t>
      </w:r>
      <w:r w:rsidRPr="008D087A">
        <w:rPr>
          <w:rFonts w:ascii="Arial" w:eastAsia="Calibri" w:hAnsi="Arial" w:cs="Arial"/>
          <w:sz w:val="20"/>
          <w:szCs w:val="20"/>
        </w:rPr>
        <w:tab/>
        <w:t>18</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#25</w:t>
      </w:r>
      <w:r w:rsidRPr="008D087A">
        <w:rPr>
          <w:rFonts w:ascii="Arial" w:eastAsia="Calibri" w:hAnsi="Arial" w:cs="Arial"/>
          <w:sz w:val="20"/>
          <w:szCs w:val="20"/>
        </w:rPr>
        <w:tab/>
        <w:t>MeSH descriptor: [Papillomaviridae] this term only and with qualifier(s): [genetics - GE]</w:t>
      </w:r>
      <w:r w:rsidRPr="008D087A">
        <w:rPr>
          <w:rFonts w:ascii="Arial" w:eastAsia="Calibri" w:hAnsi="Arial" w:cs="Arial"/>
          <w:sz w:val="20"/>
          <w:szCs w:val="20"/>
        </w:rPr>
        <w:tab/>
        <w:t>116</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#26</w:t>
      </w:r>
      <w:r w:rsidRPr="008D087A">
        <w:rPr>
          <w:rFonts w:ascii="Arial" w:eastAsia="Calibri" w:hAnsi="Arial" w:cs="Arial"/>
          <w:sz w:val="20"/>
          <w:szCs w:val="20"/>
        </w:rPr>
        <w:tab/>
      </w:r>
      <w:proofErr w:type="gramStart"/>
      <w:r w:rsidRPr="008D087A">
        <w:rPr>
          <w:rFonts w:ascii="Arial" w:eastAsia="Calibri" w:hAnsi="Arial" w:cs="Arial"/>
          <w:sz w:val="20"/>
          <w:szCs w:val="20"/>
        </w:rPr>
        <w:t>cytology:ti</w:t>
      </w:r>
      <w:proofErr w:type="gramEnd"/>
      <w:r w:rsidRPr="008D087A">
        <w:rPr>
          <w:rFonts w:ascii="Arial" w:eastAsia="Calibri" w:hAnsi="Arial" w:cs="Arial"/>
          <w:sz w:val="20"/>
          <w:szCs w:val="20"/>
        </w:rPr>
        <w:t>,ab</w:t>
      </w:r>
      <w:r w:rsidRPr="008D087A">
        <w:rPr>
          <w:rFonts w:ascii="Arial" w:eastAsia="Calibri" w:hAnsi="Arial" w:cs="Arial"/>
          <w:sz w:val="20"/>
          <w:szCs w:val="20"/>
        </w:rPr>
        <w:tab/>
        <w:t>2647</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#27</w:t>
      </w:r>
      <w:r w:rsidRPr="008D087A">
        <w:rPr>
          <w:rFonts w:ascii="Arial" w:eastAsia="Calibri" w:hAnsi="Arial" w:cs="Arial"/>
          <w:sz w:val="20"/>
          <w:szCs w:val="20"/>
        </w:rPr>
        <w:tab/>
        <w:t>MeSH descriptor: [] explode all trees and with qualifier(s): [diagnosis - DI]</w:t>
      </w:r>
      <w:r w:rsidRPr="008D087A">
        <w:rPr>
          <w:rFonts w:ascii="Arial" w:eastAsia="Calibri" w:hAnsi="Arial" w:cs="Arial"/>
          <w:sz w:val="20"/>
          <w:szCs w:val="20"/>
        </w:rPr>
        <w:tab/>
        <w:t>51250</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#28</w:t>
      </w:r>
      <w:r w:rsidRPr="008D087A">
        <w:rPr>
          <w:rFonts w:ascii="Arial" w:eastAsia="Calibri" w:hAnsi="Arial" w:cs="Arial"/>
          <w:sz w:val="20"/>
          <w:szCs w:val="20"/>
        </w:rPr>
        <w:tab/>
        <w:t>#16 or #17 or #18 or #19 or #20 or #21 or #22 or #23 or #24 or #25 or #26 or #27</w:t>
      </w:r>
      <w:r w:rsidRPr="008D087A">
        <w:rPr>
          <w:rFonts w:ascii="Arial" w:eastAsia="Calibri" w:hAnsi="Arial" w:cs="Arial"/>
          <w:sz w:val="20"/>
          <w:szCs w:val="20"/>
        </w:rPr>
        <w:tab/>
        <w:t>64787</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#29</w:t>
      </w:r>
      <w:r w:rsidRPr="008D087A">
        <w:rPr>
          <w:rFonts w:ascii="Arial" w:eastAsia="Calibri" w:hAnsi="Arial" w:cs="Arial"/>
          <w:sz w:val="20"/>
          <w:szCs w:val="20"/>
        </w:rPr>
        <w:tab/>
        <w:t>#9 and #28</w:t>
      </w:r>
      <w:r w:rsidRPr="008D087A">
        <w:rPr>
          <w:rFonts w:ascii="Arial" w:eastAsia="Calibri" w:hAnsi="Arial" w:cs="Arial"/>
          <w:sz w:val="20"/>
          <w:szCs w:val="20"/>
        </w:rPr>
        <w:tab/>
        <w:t>1486</w:t>
      </w:r>
    </w:p>
    <w:p w:rsidR="0001745F" w:rsidRPr="008D087A" w:rsidRDefault="0001745F" w:rsidP="009C6B62">
      <w:pPr>
        <w:spacing w:after="0"/>
        <w:rPr>
          <w:rFonts w:ascii="Arial" w:eastAsia="Calibri" w:hAnsi="Arial" w:cs="Arial"/>
          <w:sz w:val="20"/>
          <w:szCs w:val="20"/>
          <w:u w:val="single"/>
        </w:rPr>
      </w:pPr>
      <w:r w:rsidRPr="008D087A">
        <w:rPr>
          <w:rFonts w:ascii="Arial" w:eastAsia="Calibri" w:hAnsi="Arial" w:cs="Arial"/>
          <w:sz w:val="20"/>
          <w:szCs w:val="20"/>
        </w:rPr>
        <w:t>#30</w:t>
      </w:r>
      <w:r w:rsidRPr="008D087A">
        <w:rPr>
          <w:rFonts w:ascii="Arial" w:eastAsia="Calibri" w:hAnsi="Arial" w:cs="Arial"/>
          <w:sz w:val="20"/>
          <w:szCs w:val="20"/>
        </w:rPr>
        <w:tab/>
        <w:t>#15 or #29 with Publication Year from 1995 to 2020, in Trials</w:t>
      </w:r>
      <w:r w:rsidRPr="008D087A">
        <w:rPr>
          <w:rFonts w:ascii="Arial" w:eastAsia="Calibri" w:hAnsi="Arial" w:cs="Arial"/>
          <w:sz w:val="20"/>
          <w:szCs w:val="20"/>
        </w:rPr>
        <w:tab/>
        <w:t>1979</w:t>
      </w:r>
    </w:p>
    <w:p w:rsidR="0001745F" w:rsidRPr="008D087A" w:rsidRDefault="0001745F" w:rsidP="009C6B62">
      <w:pPr>
        <w:spacing w:after="0"/>
        <w:rPr>
          <w:rFonts w:ascii="Arial" w:eastAsia="Calibri" w:hAnsi="Arial" w:cs="Arial"/>
          <w:sz w:val="20"/>
          <w:szCs w:val="20"/>
          <w:u w:val="single"/>
        </w:rPr>
      </w:pPr>
    </w:p>
    <w:p w:rsidR="0001745F" w:rsidRDefault="0001745F">
      <w:pPr>
        <w:rPr>
          <w:rFonts w:ascii="Arial" w:eastAsia="Calibri" w:hAnsi="Arial" w:cs="Arial"/>
          <w:b/>
          <w:sz w:val="20"/>
          <w:szCs w:val="20"/>
          <w:u w:val="single"/>
        </w:rPr>
      </w:pPr>
      <w:r>
        <w:rPr>
          <w:rFonts w:ascii="Arial" w:eastAsia="Calibri" w:hAnsi="Arial" w:cs="Arial"/>
          <w:b/>
          <w:sz w:val="20"/>
          <w:szCs w:val="20"/>
          <w:u w:val="single"/>
        </w:rPr>
        <w:br w:type="page"/>
      </w:r>
    </w:p>
    <w:p w:rsidR="0001745F" w:rsidRDefault="0001745F" w:rsidP="009C6B62">
      <w:pPr>
        <w:spacing w:after="0"/>
        <w:rPr>
          <w:rFonts w:ascii="Arial" w:eastAsia="Calibri" w:hAnsi="Arial" w:cs="Arial"/>
          <w:b/>
          <w:bCs/>
          <w:sz w:val="20"/>
          <w:szCs w:val="20"/>
        </w:rPr>
      </w:pPr>
      <w:r>
        <w:rPr>
          <w:rFonts w:ascii="Arial" w:eastAsia="Calibri" w:hAnsi="Arial" w:cs="Arial"/>
          <w:b/>
          <w:bCs/>
          <w:sz w:val="20"/>
          <w:szCs w:val="20"/>
        </w:rPr>
        <w:lastRenderedPageBreak/>
        <w:t>Key question 2</w:t>
      </w:r>
    </w:p>
    <w:p w:rsidR="0001745F" w:rsidRDefault="0001745F" w:rsidP="009C6B62">
      <w:pPr>
        <w:spacing w:after="0"/>
        <w:rPr>
          <w:rFonts w:ascii="Arial" w:eastAsia="Calibri" w:hAnsi="Arial" w:cs="Arial"/>
          <w:b/>
          <w:bCs/>
          <w:sz w:val="20"/>
          <w:szCs w:val="20"/>
        </w:rPr>
      </w:pP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b/>
          <w:bCs/>
          <w:sz w:val="20"/>
          <w:szCs w:val="20"/>
        </w:rPr>
        <w:t>Ovid MEDLINE(R) and Epub Ahead of Print, In-Process &amp; Other Non-Indexed Citations and Daily </w:t>
      </w:r>
      <w:r w:rsidRPr="008D087A">
        <w:rPr>
          <w:rFonts w:ascii="Arial" w:eastAsia="Calibri" w:hAnsi="Arial" w:cs="Arial"/>
          <w:sz w:val="20"/>
          <w:szCs w:val="20"/>
        </w:rPr>
        <w:t>1946 to August 04, 2020</w:t>
      </w:r>
    </w:p>
    <w:p w:rsidR="0001745F" w:rsidRPr="008D087A" w:rsidRDefault="0001745F" w:rsidP="009C6B62">
      <w:pPr>
        <w:spacing w:after="0"/>
        <w:rPr>
          <w:rFonts w:ascii="Arial" w:eastAsia="Calibri" w:hAnsi="Arial" w:cs="Arial"/>
          <w:sz w:val="20"/>
          <w:szCs w:val="20"/>
          <w:u w:val="single"/>
        </w:rPr>
      </w:pPr>
    </w:p>
    <w:p w:rsidR="0001745F" w:rsidRPr="008D087A" w:rsidRDefault="0001745F" w:rsidP="009C6B62">
      <w:pPr>
        <w:spacing w:after="0"/>
        <w:rPr>
          <w:rFonts w:ascii="Arial" w:eastAsia="Calibri" w:hAnsi="Arial" w:cs="Arial"/>
          <w:sz w:val="20"/>
          <w:szCs w:val="20"/>
        </w:rPr>
      </w:pPr>
    </w:p>
    <w:p w:rsidR="0001745F" w:rsidRPr="008D087A" w:rsidRDefault="0001745F" w:rsidP="009C6B62">
      <w:pPr>
        <w:spacing w:after="0"/>
        <w:rPr>
          <w:rFonts w:ascii="Arial" w:eastAsia="Calibri" w:hAnsi="Arial" w:cs="Arial"/>
          <w:sz w:val="20"/>
          <w:szCs w:val="20"/>
          <w:u w:val="single"/>
        </w:rPr>
      </w:pPr>
      <w:r w:rsidRPr="008D087A">
        <w:rPr>
          <w:rFonts w:ascii="Arial" w:eastAsia="Calibri" w:hAnsi="Arial" w:cs="Arial"/>
          <w:sz w:val="20"/>
          <w:szCs w:val="20"/>
          <w:u w:val="single"/>
        </w:rPr>
        <w:t>Strategy:</w:t>
      </w:r>
    </w:p>
    <w:tbl>
      <w:tblPr>
        <w:tblW w:w="0" w:type="auto"/>
        <w:tblBorders>
          <w:top w:val="single" w:sz="6" w:space="0" w:color="757575"/>
          <w:left w:val="single" w:sz="6" w:space="0" w:color="757575"/>
          <w:bottom w:val="single" w:sz="6" w:space="0" w:color="757575"/>
          <w:right w:val="single" w:sz="6" w:space="0" w:color="757575"/>
        </w:tblBorders>
        <w:shd w:val="clear" w:color="auto" w:fill="FFFFFF"/>
        <w:tblCellMar>
          <w:left w:w="0" w:type="dxa"/>
          <w:right w:w="0" w:type="dxa"/>
        </w:tblCellMar>
        <w:tblLook w:val="04A0" w:firstRow="1" w:lastRow="0" w:firstColumn="1" w:lastColumn="0" w:noHBand="0" w:noVBand="1"/>
      </w:tblPr>
      <w:tblGrid>
        <w:gridCol w:w="484"/>
        <w:gridCol w:w="7931"/>
        <w:gridCol w:w="929"/>
      </w:tblGrid>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Searches</w:t>
            </w:r>
          </w:p>
        </w:tc>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Results</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randomized controlled trials as topic/</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138257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randomized controlled trial.pt.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510757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controlled clinical trial.pt.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93785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 or sham or placebo*).tw.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1290457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placebos/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35007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 allocation/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103322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single blind method/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28873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double blind method/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159113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((singl* or doubl* or trebl* or tripl*) adj25 (blind* or dumm* or mask*)).tw.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181629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(rct or rcts).tw.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48392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(control* adj2 (study or studies or trial*)).tw.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483834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or/1-11 [RCTs]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1756704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Epidemiologic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8376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case-control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1094583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cohort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2017064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Case-control.tw.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126147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(cohort adj (study or studies)).tw.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208969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Cohort analy$.tw.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8146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((Follow up or followup) adj (study or studies)).tw.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50162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(observational adj (study or studies)).tw.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108290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Longitudinal.tw.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246906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Retrospective.tw.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536573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Cross sectional.tw.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356853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Cross-sectional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333657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or/13-24 [NON-RCT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3032117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(animals not humans).sh.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4689968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27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 not 26 [NON-RCT STUDIES WITH ANIMAL FILTER APPLIED]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2967810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Cervix Uteri/</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27413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Neoplasms/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74852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 xml:space="preserve">(cervi* adj2 (cancer$ or dysplasia or neoplasm$ or carcinom$ or </w:t>
            </w:r>
            <w:proofErr w:type="gramStart"/>
            <w:r w:rsidRPr="008D087A">
              <w:rPr>
                <w:rFonts w:ascii="Arial" w:eastAsia="Times New Roman" w:hAnsi="Arial" w:cs="Arial"/>
                <w:color w:val="0A0905"/>
                <w:sz w:val="20"/>
                <w:szCs w:val="20"/>
              </w:rPr>
              <w:t>tumo?r</w:t>
            </w:r>
            <w:proofErr w:type="gramEnd"/>
            <w:r w:rsidRPr="008D087A">
              <w:rPr>
                <w:rFonts w:ascii="Arial" w:eastAsia="Times New Roman" w:hAnsi="Arial" w:cs="Arial"/>
                <w:color w:val="0A0905"/>
                <w:sz w:val="20"/>
                <w:szCs w:val="20"/>
              </w:rPr>
              <w:t>$ or malignan* or premalignan*)).tw.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64621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Cervical Intraepithelial Neoplasia/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9963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Dysplasia/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3771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Atypical Squamous Cells of the Cervix/</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Papillomavirus Infections/ or Papillomaviridae/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38031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or/28-34 [MeSH &amp; KEYWORDS FOR CERVICAL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136858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Cervix Uteri/cy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1786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Human Papillomavirus DNA Tests/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Papanicolaou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6647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(hpv adj3 (screen* or test*)).tw.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6996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 or Papanicolaou) adj (smear or test* or screening*)).tw.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9034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 or 39 or 40 [MeSH &amp; KEYWORDS FOR CERVICAL CANCER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16349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mass screening/ or screen*.ti.</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226406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"Cytodiagnosis"/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16249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"Early Detection of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25528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vaginal smears/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22018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 adj5 (smear* or swab*)).tw.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5769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(early adj (detection or diagnosis)).tw.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138777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DNA probes/ge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2801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Papillomavirus Infections/ge or Papillomaviridae/ge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11581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cytology.ti</w:t>
            </w:r>
            <w:proofErr w:type="gramEnd"/>
            <w:r w:rsidRPr="008D087A">
              <w:rPr>
                <w:rFonts w:ascii="Arial" w:eastAsia="Times New Roman" w:hAnsi="Arial" w:cs="Arial"/>
                <w:color w:val="0A0905"/>
                <w:sz w:val="20"/>
                <w:szCs w:val="20"/>
              </w:rPr>
              <w:t>,ab.</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50975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di.fs.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2566801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or/42-51 [MeSH &amp; KEYWORDS FOR GENERALIZED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2834625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 and 52 [CERVICAL CANCER AND GENERALIZED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48200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41 or 53 [CERVICAL CANCER SCREENINGS, OR CERVICAL CANCER AND GENERALIZED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53679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54 to yr="1995 -Current"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38668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animals/ not (animals/ and humans/)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4689968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57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 not 56 [FINAL CONCEPT, ANIMAL AND DATE LIMITS]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38078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57 to (english or french)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35418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 and 58 [FINAL RESULT AND RCTs]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3277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 and 58 [FINAL RESULT AND NON-RCTs]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10220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60 not 59 [FINAL RESULT AND NON-RCTs, RCTs SPECIFICALLY FILTERED OUT]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8780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59 or 60 [FINAL RESULT, RCTs/NON-RCTs INCLUDED]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12057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Human Papillomavirus DNA Tests/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DNA Probes, HPV/</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1067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Papillomavirus Infections/di</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5582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Papanicolaou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6647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Vaginal Smears/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22018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((HPV* or hrHPV* or Papillomavirus* or Papilloma Virus*) and (triag* or self-sampl* or self-collect* or self-exam* or home-sampl* or home-collect* or home-based or test* or assay* or genotyping or typing or detect* or amplification)).</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27094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 or Papanicolaou) adj1 (smear* or screen* or test*)).</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11237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"Direct-To-Consumer Screening and Testing"/</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Early Detection of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25528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cytology*.tw,kf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55573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(cytodiagnos* or cyto-diagnos*).</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3608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or/63-73 [HPV/CANCER TESTING]</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122117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Cervical Intraepithelial Neoplasia/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9963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Dysplasia/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3771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Neoplasms/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74852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Atypical Squamous Cells of the Cervix/</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 adj3 (precancer* or cancer* or neoplas* or dysplas* or dyskaryos* or tumor* or tumour* or malignanc* or carcinoma* or adenocarcinoma* or lesion* or squamous or small cell or large cell)).</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90385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 adj5 (ASCC or ASCUS or ASC-US or ASC-H or AGC or AIS or CIN or CINII* or CIN2* or CINIII* or CIN3 or SIL or HGSIL or HSIL or H-SIL or LGSIL or LSIL or L-SIL or low grade or low-grade or mild or equivocal or borderline)).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8039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or/75-80 [CERVICAL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110754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"Sensitivity and Specificity"/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347181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83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of Detection"/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29516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ROC Curve/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58231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Diagnostic Errors/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116518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False Negative Reactions/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17750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False Positive Reactions/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27728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"Predictive Value of Tests"/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203032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receiver operating characteristic/</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58231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predictive value/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203032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"Diagnostic Uses of Chemicals"/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kappa.tw,kf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93067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(Sensitiv* and specific*).</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448575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(false adj2 (positive* or negative*)).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77533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((positive* or negative*) adj2 (predictive or likelihood)).</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73384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(predictive valu* or validit*).</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280197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(receiver adj2 operating).</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73958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(ROC or AUROC* or SROC or HSROC).</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56524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((under or over) adj2 curve*).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63347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(detect* adj2 (abilit* or rate*)).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43955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((gold* or reference*) adj2 standard*).</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94668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((test or diagnos*) adj2 (perform* or accura* or value* or evaluat*)).</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231432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or/82-102 [ACCURACY]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1545549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 and 81 and 103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7100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104 to yr="2016 -Current"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1429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105 to (english or french)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1364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letter/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1093432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editorial/</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537563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comment/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863774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case reports/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2114150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review/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2678168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or/107-111 [FLUFF FILTER]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6292287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106 not 112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114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 not human/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4689968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 or bat or bats or bovine* or calves or camel* or canine* or cat or cats or chicken* or chimp* or dog or dogs or equine* or feline* or fowl* or goat* or hamster* or horse* or llama* or mice* or monkey* or mouse* or pig or piglet* or pigs or porcine* or poultry* or primate* or rabbit* or rat or rats or rodent* or sheep* or simian* or swine* or veterinar*).ti,jw.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2562491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114 or 115 [ANIMAL FILTER]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5209590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113 not 116</w:t>
            </w:r>
          </w:p>
        </w:tc>
        <w:tc>
          <w:tcPr>
            <w:tcW w:w="0" w:type="auto"/>
            <w:shd w:val="clear" w:color="auto" w:fill="FFFFFF"/>
            <w:vAlign w:val="center"/>
            <w:hideMark/>
          </w:tcPr>
          <w:p w:rsidR="0001745F" w:rsidRPr="008D087A" w:rsidRDefault="0001745F" w:rsidP="009C6B62">
            <w:pPr>
              <w:spacing w:after="0" w:line="240" w:lineRule="auto"/>
              <w:jc w:val="right"/>
              <w:rPr>
                <w:rFonts w:ascii="Arial" w:eastAsia="Times New Roman" w:hAnsi="Arial" w:cs="Arial"/>
                <w:sz w:val="20"/>
                <w:szCs w:val="20"/>
              </w:rPr>
            </w:pPr>
            <w:r w:rsidRPr="008D087A">
              <w:rPr>
                <w:rFonts w:ascii="Arial" w:eastAsia="Times New Roman" w:hAnsi="Arial" w:cs="Arial"/>
                <w:color w:val="0A0905"/>
                <w:sz w:val="20"/>
                <w:szCs w:val="20"/>
              </w:rPr>
              <w:t>1248</w:t>
            </w:r>
          </w:p>
        </w:tc>
      </w:tr>
    </w:tbl>
    <w:p w:rsidR="0001745F" w:rsidRPr="008D087A" w:rsidRDefault="0001745F" w:rsidP="009C6B62">
      <w:pPr>
        <w:spacing w:after="0"/>
        <w:rPr>
          <w:rFonts w:ascii="Arial" w:eastAsia="Calibri" w:hAnsi="Arial" w:cs="Arial"/>
          <w:sz w:val="20"/>
          <w:szCs w:val="20"/>
          <w:u w:val="single"/>
        </w:rPr>
      </w:pPr>
    </w:p>
    <w:p w:rsidR="0001745F" w:rsidRPr="008D087A" w:rsidRDefault="0001745F" w:rsidP="009C6B62">
      <w:pPr>
        <w:spacing w:after="0"/>
        <w:rPr>
          <w:rFonts w:ascii="Arial" w:eastAsia="Times New Roman" w:hAnsi="Arial" w:cs="Arial"/>
          <w:color w:val="0A0905"/>
          <w:sz w:val="20"/>
          <w:szCs w:val="20"/>
          <w:shd w:val="clear" w:color="auto" w:fill="FFFFFF"/>
        </w:rPr>
      </w:pPr>
      <w:r w:rsidRPr="008D087A">
        <w:rPr>
          <w:rFonts w:ascii="Arial" w:eastAsia="Times New Roman" w:hAnsi="Arial" w:cs="Arial"/>
          <w:b/>
          <w:color w:val="0A0905"/>
          <w:sz w:val="20"/>
          <w:szCs w:val="20"/>
          <w:shd w:val="clear" w:color="auto" w:fill="FFFFFF"/>
        </w:rPr>
        <w:t xml:space="preserve">Ovid </w:t>
      </w:r>
      <w:r w:rsidRPr="008D087A">
        <w:rPr>
          <w:rFonts w:ascii="Arial" w:eastAsia="Times New Roman" w:hAnsi="Arial" w:cs="Arial"/>
          <w:b/>
          <w:bCs/>
          <w:color w:val="0A0905"/>
          <w:sz w:val="20"/>
          <w:szCs w:val="20"/>
          <w:shd w:val="clear" w:color="auto" w:fill="FFFFFF"/>
        </w:rPr>
        <w:t>Embase </w:t>
      </w:r>
      <w:r w:rsidRPr="008D087A">
        <w:rPr>
          <w:rFonts w:ascii="Arial" w:eastAsia="Times New Roman" w:hAnsi="Arial" w:cs="Arial"/>
          <w:color w:val="0A0905"/>
          <w:sz w:val="20"/>
          <w:szCs w:val="20"/>
          <w:shd w:val="clear" w:color="auto" w:fill="FFFFFF"/>
        </w:rPr>
        <w:t>1974 to 2020 August 05</w:t>
      </w:r>
    </w:p>
    <w:p w:rsidR="0001745F" w:rsidRPr="008D087A" w:rsidRDefault="0001745F" w:rsidP="009C6B62">
      <w:pPr>
        <w:spacing w:after="0"/>
        <w:rPr>
          <w:rFonts w:ascii="Arial" w:eastAsia="Calibri" w:hAnsi="Arial" w:cs="Arial"/>
          <w:sz w:val="20"/>
          <w:szCs w:val="20"/>
          <w:u w:val="single"/>
        </w:rPr>
      </w:pPr>
    </w:p>
    <w:p w:rsidR="0001745F" w:rsidRPr="008D087A" w:rsidRDefault="0001745F" w:rsidP="009C6B62">
      <w:pPr>
        <w:spacing w:after="0"/>
        <w:rPr>
          <w:rFonts w:ascii="Arial" w:eastAsia="Calibri" w:hAnsi="Arial" w:cs="Arial"/>
          <w:sz w:val="20"/>
          <w:szCs w:val="20"/>
        </w:rPr>
      </w:pPr>
    </w:p>
    <w:p w:rsidR="0001745F" w:rsidRPr="008D087A" w:rsidRDefault="0001745F" w:rsidP="009C6B62">
      <w:pPr>
        <w:spacing w:after="0"/>
        <w:rPr>
          <w:rFonts w:ascii="Arial" w:eastAsia="Calibri" w:hAnsi="Arial" w:cs="Arial"/>
          <w:sz w:val="20"/>
          <w:szCs w:val="20"/>
          <w:u w:val="single"/>
        </w:rPr>
      </w:pPr>
      <w:r w:rsidRPr="008D087A">
        <w:rPr>
          <w:rFonts w:ascii="Arial" w:eastAsia="Calibri" w:hAnsi="Arial" w:cs="Arial"/>
          <w:sz w:val="20"/>
          <w:szCs w:val="20"/>
          <w:u w:val="single"/>
        </w:rPr>
        <w:t>Strategy:</w:t>
      </w:r>
    </w:p>
    <w:tbl>
      <w:tblPr>
        <w:tblW w:w="0" w:type="auto"/>
        <w:tblBorders>
          <w:top w:val="single" w:sz="6" w:space="0" w:color="757575"/>
          <w:left w:val="single" w:sz="6" w:space="0" w:color="757575"/>
          <w:bottom w:val="single" w:sz="6" w:space="0" w:color="757575"/>
          <w:right w:val="single" w:sz="6" w:space="0" w:color="757575"/>
        </w:tblBorders>
        <w:shd w:val="clear" w:color="auto" w:fill="FFFFFF"/>
        <w:tblCellMar>
          <w:left w:w="0" w:type="dxa"/>
          <w:right w:w="0" w:type="dxa"/>
        </w:tblCellMar>
        <w:tblLook w:val="04A0" w:firstRow="1" w:lastRow="0" w:firstColumn="1" w:lastColumn="0" w:noHBand="0" w:noVBand="1"/>
      </w:tblPr>
      <w:tblGrid>
        <w:gridCol w:w="373"/>
        <w:gridCol w:w="8042"/>
        <w:gridCol w:w="929"/>
      </w:tblGrid>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Searches</w:t>
            </w:r>
          </w:p>
        </w:tc>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Results</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Human Papillomavirus DNA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2012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DNA Probe/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29525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Papillomavirus Infection/di</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2045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Papanicolaou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17956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 Smear/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8278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((HPV* or hrHPV* or Papillomavirus* or Papilloma Virus*) and (triag* or self-sampl* or self-collect* or self-exam* or home-sampl* or home-collect* or home-based or test* or assay* or genotyping or typing or detect* or amplification)).</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37074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 or Papanicolaou) adj1 (smear* or screen* or test*)).</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15343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Screening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69827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Early cancer diagnosis/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6798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cytology*.tw,kw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74640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(cytodiagnos* or cyto-diagnos*).</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2160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or/1-11 [HPV/CANCER TESTING]</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226943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cervix carcinoma in situ/</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15496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Cervix Dysplasia/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5044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Cervix Tumor/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15997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 adj3 (precancer* or cancer* or neoplas* or dysplas* or dyskaryos* or tumor* or tumour* or malignanc* or carcinoma* or adenocarcinoma* or lesion* or squamous or small cell or large cell)).</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111589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17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 adj5 (ASCC or ASCUS or ASC-US or ASC-H or AGC or AIS or CIN or CINII* or CIN2* or CINIII* or CIN3 or SIL or HGSIL or HSIL or H-SIL or LGSIL or LSIL or L-SIL or low grade or low-grade or mild or equivocal or borderline)).</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11002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or/13-17 [CERVICAL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121688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"Sensitivity and Specificity"/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364032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of Detection"/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85006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Diagnostic Error/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98277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False Negative Result/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18522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False Positive Result/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29983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receiver operating characteristic/</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127310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predictive value/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173386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Diagnostic agent/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58979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kappa.tw,kw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109498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(Sensitiv* and specific*).</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605673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(false adj2 (positive* or negative*)).</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105971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((positive* or negative*) adj2 (predictive or likelihood)).</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108441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(predictive valu* or validit*).</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372717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(receiver adj2 operating).</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98072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(ROC or AUROC* or SROC or HSROC).</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104927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((under or over) adj2 curve*).</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92548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(detect* adj2 (abilit* or rate*)).</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64302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((gold* or reference*) adj2 standard*).</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149543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((test or diagnos*) adj2 (perform* or accura* or value* or evaluat*)).</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337339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or/19-37 [ACCURACY]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1901002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 and 18 and 38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7578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39 to yr="2016 -Current"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2044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40 to (english or french)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1961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letter/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1068916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editorial/</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646415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note/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763236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case report/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2507028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review/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2493911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47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or/42-46 [FLUFF FILTER]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7136707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41 not 47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1782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 not human/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1073452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 or bat or bats or bovine* or calves or camel* or canine* or cat or cats or chicken* or chimp* or dog or dogs or equine* or feline* or fowl* or goat* or hamster* or horse* or llama* or mice* or monkey* or mouse* or pig or piglet* or pigs or porcine* or poultry* or primate* or rabbit* or rat or rats or rodent* or sheep* or simian* or swine* or veterinar*).ti,jw.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2635811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49 or 50 [ANIMAL FILTER]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3251361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 not 51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1782</w:t>
            </w:r>
          </w:p>
        </w:tc>
      </w:tr>
    </w:tbl>
    <w:p w:rsidR="0001745F" w:rsidRPr="008D087A" w:rsidRDefault="0001745F" w:rsidP="009C6B62">
      <w:pPr>
        <w:spacing w:after="0"/>
        <w:rPr>
          <w:rFonts w:ascii="Arial" w:eastAsia="Calibri" w:hAnsi="Arial" w:cs="Arial"/>
          <w:sz w:val="20"/>
          <w:szCs w:val="20"/>
          <w:u w:val="single"/>
        </w:rPr>
      </w:pP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b/>
          <w:sz w:val="20"/>
          <w:szCs w:val="20"/>
        </w:rPr>
        <w:t xml:space="preserve">Cochrane Central Register of Controlled Trials, </w:t>
      </w:r>
      <w:r w:rsidRPr="008D087A">
        <w:rPr>
          <w:rFonts w:ascii="Arial" w:eastAsia="Calibri" w:hAnsi="Arial" w:cs="Arial"/>
          <w:sz w:val="20"/>
          <w:szCs w:val="20"/>
        </w:rPr>
        <w:t>Issue 8 of 12, August 2020</w:t>
      </w:r>
    </w:p>
    <w:p w:rsidR="0001745F" w:rsidRPr="008D087A" w:rsidRDefault="0001745F" w:rsidP="009C6B62">
      <w:pPr>
        <w:spacing w:after="0"/>
        <w:rPr>
          <w:rFonts w:ascii="Arial" w:eastAsia="Calibri" w:hAnsi="Arial" w:cs="Arial"/>
          <w:b/>
          <w:sz w:val="20"/>
          <w:szCs w:val="20"/>
        </w:rPr>
      </w:pPr>
    </w:p>
    <w:p w:rsidR="0001745F" w:rsidRPr="008D087A" w:rsidRDefault="0001745F" w:rsidP="009C6B62">
      <w:pPr>
        <w:spacing w:after="0"/>
        <w:rPr>
          <w:rFonts w:ascii="Arial" w:eastAsia="Calibri" w:hAnsi="Arial" w:cs="Arial"/>
          <w:sz w:val="20"/>
          <w:szCs w:val="20"/>
        </w:rPr>
      </w:pPr>
    </w:p>
    <w:p w:rsidR="0001745F" w:rsidRPr="008D087A" w:rsidRDefault="0001745F" w:rsidP="009C6B62">
      <w:pPr>
        <w:spacing w:after="0"/>
        <w:rPr>
          <w:rFonts w:ascii="Arial" w:eastAsia="Calibri" w:hAnsi="Arial" w:cs="Arial"/>
          <w:sz w:val="20"/>
          <w:szCs w:val="20"/>
          <w:u w:val="single"/>
        </w:rPr>
      </w:pPr>
      <w:r w:rsidRPr="008D087A">
        <w:rPr>
          <w:rFonts w:ascii="Arial" w:eastAsia="Calibri" w:hAnsi="Arial" w:cs="Arial"/>
          <w:sz w:val="20"/>
          <w:szCs w:val="20"/>
          <w:u w:val="single"/>
        </w:rPr>
        <w:t>Strategy:</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w:t>
      </w:r>
      <w:r w:rsidRPr="008D087A">
        <w:rPr>
          <w:rFonts w:ascii="Arial" w:eastAsia="Calibri" w:hAnsi="Arial" w:cs="Arial"/>
          <w:sz w:val="20"/>
          <w:szCs w:val="20"/>
        </w:rPr>
        <w:tab/>
        <w:t>[mh ^"Human Papillomavirus DNA Tests"]</w:t>
      </w:r>
      <w:r w:rsidRPr="008D087A">
        <w:rPr>
          <w:rFonts w:ascii="Arial" w:eastAsia="Calibri" w:hAnsi="Arial" w:cs="Arial"/>
          <w:sz w:val="20"/>
          <w:szCs w:val="20"/>
        </w:rPr>
        <w:tab/>
        <w:t>8</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w:t>
      </w:r>
      <w:r w:rsidRPr="008D087A">
        <w:rPr>
          <w:rFonts w:ascii="Arial" w:eastAsia="Calibri" w:hAnsi="Arial" w:cs="Arial"/>
          <w:sz w:val="20"/>
          <w:szCs w:val="20"/>
        </w:rPr>
        <w:tab/>
        <w:t>[mh ^"DNA Probes, HPV"]</w:t>
      </w:r>
      <w:r w:rsidRPr="008D087A">
        <w:rPr>
          <w:rFonts w:ascii="Arial" w:eastAsia="Calibri" w:hAnsi="Arial" w:cs="Arial"/>
          <w:sz w:val="20"/>
          <w:szCs w:val="20"/>
        </w:rPr>
        <w:tab/>
        <w:t>10</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#3</w:t>
      </w:r>
      <w:r w:rsidRPr="008D087A">
        <w:rPr>
          <w:rFonts w:ascii="Arial" w:eastAsia="Calibri" w:hAnsi="Arial" w:cs="Arial"/>
          <w:sz w:val="20"/>
          <w:szCs w:val="20"/>
        </w:rPr>
        <w:tab/>
        <w:t>MeSH descriptor: [Papillomavirus Infections] this term only and with qualifier(s): [diagnosis - DI]</w:t>
      </w:r>
      <w:r w:rsidRPr="008D087A">
        <w:rPr>
          <w:rFonts w:ascii="Arial" w:eastAsia="Calibri" w:hAnsi="Arial" w:cs="Arial"/>
          <w:sz w:val="20"/>
          <w:szCs w:val="20"/>
        </w:rPr>
        <w:tab/>
        <w:t>161</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#4</w:t>
      </w:r>
      <w:r w:rsidRPr="008D087A">
        <w:rPr>
          <w:rFonts w:ascii="Arial" w:eastAsia="Calibri" w:hAnsi="Arial" w:cs="Arial"/>
          <w:sz w:val="20"/>
          <w:szCs w:val="20"/>
        </w:rPr>
        <w:tab/>
        <w:t>[mh ^"Papanicolaou test"]</w:t>
      </w:r>
      <w:r w:rsidRPr="008D087A">
        <w:rPr>
          <w:rFonts w:ascii="Arial" w:eastAsia="Calibri" w:hAnsi="Arial" w:cs="Arial"/>
          <w:sz w:val="20"/>
          <w:szCs w:val="20"/>
        </w:rPr>
        <w:tab/>
        <w:t>230</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#5</w:t>
      </w:r>
      <w:r w:rsidRPr="008D087A">
        <w:rPr>
          <w:rFonts w:ascii="Arial" w:eastAsia="Calibri" w:hAnsi="Arial" w:cs="Arial"/>
          <w:sz w:val="20"/>
          <w:szCs w:val="20"/>
        </w:rPr>
        <w:tab/>
        <w:t>[mh ^"Vaginal smears"]</w:t>
      </w:r>
      <w:r w:rsidRPr="008D087A">
        <w:rPr>
          <w:rFonts w:ascii="Arial" w:eastAsia="Calibri" w:hAnsi="Arial" w:cs="Arial"/>
          <w:sz w:val="20"/>
          <w:szCs w:val="20"/>
        </w:rPr>
        <w:tab/>
        <w:t>618</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#6</w:t>
      </w:r>
      <w:r w:rsidRPr="008D087A">
        <w:rPr>
          <w:rFonts w:ascii="Arial" w:eastAsia="Calibri" w:hAnsi="Arial" w:cs="Arial"/>
          <w:sz w:val="20"/>
          <w:szCs w:val="20"/>
        </w:rPr>
        <w:tab/>
        <w:t>((HPV* or hrHPV* or Papillomavirus* or Papilloma Virus*) and (triag* or self-sampl* or self-collect* or self-exam* or home-sampl* or home-collect* or home-based or test* or assay* or genotyping or typing or detect* or amplification)</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1709</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#7</w:t>
      </w:r>
      <w:r w:rsidRPr="008D087A">
        <w:rPr>
          <w:rFonts w:ascii="Arial" w:eastAsia="Calibri" w:hAnsi="Arial" w:cs="Arial"/>
          <w:sz w:val="20"/>
          <w:szCs w:val="20"/>
        </w:rPr>
        <w:tab/>
        <w:t>((Pap or Papanicolaou) near/1 (smear* or screen* or test*)</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1036</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#8</w:t>
      </w:r>
      <w:r w:rsidRPr="008D087A">
        <w:rPr>
          <w:rFonts w:ascii="Arial" w:eastAsia="Calibri" w:hAnsi="Arial" w:cs="Arial"/>
          <w:sz w:val="20"/>
          <w:szCs w:val="20"/>
        </w:rPr>
        <w:tab/>
        <w:t>[mh ^"Direct-to-consumer Screening and Testing"]</w:t>
      </w:r>
      <w:r w:rsidRPr="008D087A">
        <w:rPr>
          <w:rFonts w:ascii="Arial" w:eastAsia="Calibri" w:hAnsi="Arial" w:cs="Arial"/>
          <w:sz w:val="20"/>
          <w:szCs w:val="20"/>
        </w:rPr>
        <w:tab/>
        <w:t>1</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#9</w:t>
      </w:r>
      <w:r w:rsidRPr="008D087A">
        <w:rPr>
          <w:rFonts w:ascii="Arial" w:eastAsia="Calibri" w:hAnsi="Arial" w:cs="Arial"/>
          <w:sz w:val="20"/>
          <w:szCs w:val="20"/>
        </w:rPr>
        <w:tab/>
        <w:t>[mh ^"Early detection of cancer"]</w:t>
      </w:r>
      <w:r w:rsidRPr="008D087A">
        <w:rPr>
          <w:rFonts w:ascii="Arial" w:eastAsia="Calibri" w:hAnsi="Arial" w:cs="Arial"/>
          <w:sz w:val="20"/>
          <w:szCs w:val="20"/>
        </w:rPr>
        <w:tab/>
        <w:t>1128</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#10</w:t>
      </w:r>
      <w:r w:rsidRPr="008D087A">
        <w:rPr>
          <w:rFonts w:ascii="Arial" w:eastAsia="Calibri" w:hAnsi="Arial" w:cs="Arial"/>
          <w:sz w:val="20"/>
          <w:szCs w:val="20"/>
        </w:rPr>
        <w:tab/>
        <w:t>cytology</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6096</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#11</w:t>
      </w:r>
      <w:r w:rsidRPr="008D087A">
        <w:rPr>
          <w:rFonts w:ascii="Arial" w:eastAsia="Calibri" w:hAnsi="Arial" w:cs="Arial"/>
          <w:sz w:val="20"/>
          <w:szCs w:val="20"/>
        </w:rPr>
        <w:tab/>
        <w:t>(cytodiagnos* or cyto-diagnos*</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275</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#12</w:t>
      </w:r>
      <w:r w:rsidRPr="008D087A">
        <w:rPr>
          <w:rFonts w:ascii="Arial" w:eastAsia="Calibri" w:hAnsi="Arial" w:cs="Arial"/>
          <w:sz w:val="20"/>
          <w:szCs w:val="20"/>
        </w:rPr>
        <w:tab/>
        <w:t>#1 or #2 or #3 or #4 or #5 or #6 or #7 or #8 or #9 or #10 or #11</w:t>
      </w:r>
      <w:r w:rsidRPr="008D087A">
        <w:rPr>
          <w:rFonts w:ascii="Arial" w:eastAsia="Calibri" w:hAnsi="Arial" w:cs="Arial"/>
          <w:sz w:val="20"/>
          <w:szCs w:val="20"/>
        </w:rPr>
        <w:tab/>
        <w:t>9189</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#13</w:t>
      </w:r>
      <w:r w:rsidRPr="008D087A">
        <w:rPr>
          <w:rFonts w:ascii="Arial" w:eastAsia="Calibri" w:hAnsi="Arial" w:cs="Arial"/>
          <w:sz w:val="20"/>
          <w:szCs w:val="20"/>
        </w:rPr>
        <w:tab/>
        <w:t>[mh ^"Cervical Intraepithelial Neoplasia"]</w:t>
      </w:r>
      <w:r w:rsidRPr="008D087A">
        <w:rPr>
          <w:rFonts w:ascii="Arial" w:eastAsia="Calibri" w:hAnsi="Arial" w:cs="Arial"/>
          <w:sz w:val="20"/>
          <w:szCs w:val="20"/>
        </w:rPr>
        <w:tab/>
        <w:t>554</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#14</w:t>
      </w:r>
      <w:r w:rsidRPr="008D087A">
        <w:rPr>
          <w:rFonts w:ascii="Arial" w:eastAsia="Calibri" w:hAnsi="Arial" w:cs="Arial"/>
          <w:sz w:val="20"/>
          <w:szCs w:val="20"/>
        </w:rPr>
        <w:tab/>
        <w:t>[mh ^"Uterine Cervical Dysplasia"]</w:t>
      </w:r>
      <w:r w:rsidRPr="008D087A">
        <w:rPr>
          <w:rFonts w:ascii="Arial" w:eastAsia="Calibri" w:hAnsi="Arial" w:cs="Arial"/>
          <w:sz w:val="20"/>
          <w:szCs w:val="20"/>
        </w:rPr>
        <w:tab/>
        <w:t>167</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#15</w:t>
      </w:r>
      <w:r w:rsidRPr="008D087A">
        <w:rPr>
          <w:rFonts w:ascii="Arial" w:eastAsia="Calibri" w:hAnsi="Arial" w:cs="Arial"/>
          <w:sz w:val="20"/>
          <w:szCs w:val="20"/>
        </w:rPr>
        <w:tab/>
        <w:t>[mh ^"Uterine Cervical Neoplasms"]</w:t>
      </w:r>
      <w:r w:rsidRPr="008D087A">
        <w:rPr>
          <w:rFonts w:ascii="Arial" w:eastAsia="Calibri" w:hAnsi="Arial" w:cs="Arial"/>
          <w:sz w:val="20"/>
          <w:szCs w:val="20"/>
        </w:rPr>
        <w:tab/>
        <w:t>2039</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#16</w:t>
      </w:r>
      <w:r w:rsidRPr="008D087A">
        <w:rPr>
          <w:rFonts w:ascii="Arial" w:eastAsia="Calibri" w:hAnsi="Arial" w:cs="Arial"/>
          <w:sz w:val="20"/>
          <w:szCs w:val="20"/>
        </w:rPr>
        <w:tab/>
        <w:t>[mh ^"Atypical Squamous Cells of the Cervix"]</w:t>
      </w:r>
      <w:r w:rsidRPr="008D087A">
        <w:rPr>
          <w:rFonts w:ascii="Arial" w:eastAsia="Calibri" w:hAnsi="Arial" w:cs="Arial"/>
          <w:sz w:val="20"/>
          <w:szCs w:val="20"/>
        </w:rPr>
        <w:tab/>
        <w:t>14</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#17</w:t>
      </w:r>
      <w:r w:rsidRPr="008D087A">
        <w:rPr>
          <w:rFonts w:ascii="Arial" w:eastAsia="Calibri" w:hAnsi="Arial" w:cs="Arial"/>
          <w:sz w:val="20"/>
          <w:szCs w:val="20"/>
        </w:rPr>
        <w:tab/>
        <w:t>(cervi* near/3 (precancer* or cancer* or neoplas* or dysplas* or dyskaryos* or tumor* or tumour* or malignanc* or carcinoma* or adenocarcinoma* or lesion* or squamous or "small cell" or "large cell"))</w:t>
      </w:r>
      <w:r w:rsidRPr="008D087A">
        <w:rPr>
          <w:rFonts w:ascii="Arial" w:eastAsia="Calibri" w:hAnsi="Arial" w:cs="Arial"/>
          <w:sz w:val="20"/>
          <w:szCs w:val="20"/>
        </w:rPr>
        <w:tab/>
        <w:t>6549</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#18</w:t>
      </w:r>
      <w:r w:rsidRPr="008D087A">
        <w:rPr>
          <w:rFonts w:ascii="Arial" w:eastAsia="Calibri" w:hAnsi="Arial" w:cs="Arial"/>
          <w:sz w:val="20"/>
          <w:szCs w:val="20"/>
        </w:rPr>
        <w:tab/>
        <w:t>(cervi* near/5 (ASCC or ASCUS or ASC-US or ASC-H or AGC or AIS or CIN or CINII* or CIN2* or CINIII* or CIN3 or SIL or HGSIL or HSIL or H-SIL or LGSIL or LSIL or L-SIL or "low grade" or low-grade or mild or equivocal or borderline))</w:t>
      </w:r>
      <w:r w:rsidRPr="008D087A">
        <w:rPr>
          <w:rFonts w:ascii="Arial" w:eastAsia="Calibri" w:hAnsi="Arial" w:cs="Arial"/>
          <w:sz w:val="20"/>
          <w:szCs w:val="20"/>
        </w:rPr>
        <w:tab/>
        <w:t>683</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#19</w:t>
      </w:r>
      <w:r w:rsidRPr="008D087A">
        <w:rPr>
          <w:rFonts w:ascii="Arial" w:eastAsia="Calibri" w:hAnsi="Arial" w:cs="Arial"/>
          <w:sz w:val="20"/>
          <w:szCs w:val="20"/>
        </w:rPr>
        <w:tab/>
        <w:t>#13 or #14 or #15 or #16 or #17 or #18</w:t>
      </w:r>
      <w:r w:rsidRPr="008D087A">
        <w:rPr>
          <w:rFonts w:ascii="Arial" w:eastAsia="Calibri" w:hAnsi="Arial" w:cs="Arial"/>
          <w:sz w:val="20"/>
          <w:szCs w:val="20"/>
        </w:rPr>
        <w:tab/>
        <w:t>6613</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#20</w:t>
      </w:r>
      <w:r w:rsidRPr="008D087A">
        <w:rPr>
          <w:rFonts w:ascii="Arial" w:eastAsia="Calibri" w:hAnsi="Arial" w:cs="Arial"/>
          <w:sz w:val="20"/>
          <w:szCs w:val="20"/>
        </w:rPr>
        <w:tab/>
        <w:t>[mh ^"Sensitivity and specificity"]</w:t>
      </w:r>
      <w:r w:rsidRPr="008D087A">
        <w:rPr>
          <w:rFonts w:ascii="Arial" w:eastAsia="Calibri" w:hAnsi="Arial" w:cs="Arial"/>
          <w:sz w:val="20"/>
          <w:szCs w:val="20"/>
        </w:rPr>
        <w:tab/>
        <w:t>8558</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#21</w:t>
      </w:r>
      <w:r w:rsidRPr="008D087A">
        <w:rPr>
          <w:rFonts w:ascii="Arial" w:eastAsia="Calibri" w:hAnsi="Arial" w:cs="Arial"/>
          <w:sz w:val="20"/>
          <w:szCs w:val="20"/>
        </w:rPr>
        <w:tab/>
        <w:t>[mh ^"Limit of detection"]</w:t>
      </w:r>
      <w:r w:rsidRPr="008D087A">
        <w:rPr>
          <w:rFonts w:ascii="Arial" w:eastAsia="Calibri" w:hAnsi="Arial" w:cs="Arial"/>
          <w:sz w:val="20"/>
          <w:szCs w:val="20"/>
        </w:rPr>
        <w:tab/>
        <w:t>55</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#22</w:t>
      </w:r>
      <w:r w:rsidRPr="008D087A">
        <w:rPr>
          <w:rFonts w:ascii="Arial" w:eastAsia="Calibri" w:hAnsi="Arial" w:cs="Arial"/>
          <w:sz w:val="20"/>
          <w:szCs w:val="20"/>
        </w:rPr>
        <w:tab/>
        <w:t>[mh ^"ROC Curve"]</w:t>
      </w:r>
      <w:r w:rsidRPr="008D087A">
        <w:rPr>
          <w:rFonts w:ascii="Arial" w:eastAsia="Calibri" w:hAnsi="Arial" w:cs="Arial"/>
          <w:sz w:val="20"/>
          <w:szCs w:val="20"/>
        </w:rPr>
        <w:tab/>
        <w:t>1073</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#23</w:t>
      </w:r>
      <w:r w:rsidRPr="008D087A">
        <w:rPr>
          <w:rFonts w:ascii="Arial" w:eastAsia="Calibri" w:hAnsi="Arial" w:cs="Arial"/>
          <w:sz w:val="20"/>
          <w:szCs w:val="20"/>
        </w:rPr>
        <w:tab/>
        <w:t>[mh "Diagnostic errors"]</w:t>
      </w:r>
      <w:r w:rsidRPr="008D087A">
        <w:rPr>
          <w:rFonts w:ascii="Arial" w:eastAsia="Calibri" w:hAnsi="Arial" w:cs="Arial"/>
          <w:sz w:val="20"/>
          <w:szCs w:val="20"/>
        </w:rPr>
        <w:tab/>
        <w:t>2757</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#24</w:t>
      </w:r>
      <w:r w:rsidRPr="008D087A">
        <w:rPr>
          <w:rFonts w:ascii="Arial" w:eastAsia="Calibri" w:hAnsi="Arial" w:cs="Arial"/>
          <w:sz w:val="20"/>
          <w:szCs w:val="20"/>
        </w:rPr>
        <w:tab/>
        <w:t>[mh ^"False negative reactions"]</w:t>
      </w:r>
      <w:r w:rsidRPr="008D087A">
        <w:rPr>
          <w:rFonts w:ascii="Arial" w:eastAsia="Calibri" w:hAnsi="Arial" w:cs="Arial"/>
          <w:sz w:val="20"/>
          <w:szCs w:val="20"/>
        </w:rPr>
        <w:tab/>
        <w:t>305</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lastRenderedPageBreak/>
        <w:t>#25</w:t>
      </w:r>
      <w:r w:rsidRPr="008D087A">
        <w:rPr>
          <w:rFonts w:ascii="Arial" w:eastAsia="Calibri" w:hAnsi="Arial" w:cs="Arial"/>
          <w:sz w:val="20"/>
          <w:szCs w:val="20"/>
        </w:rPr>
        <w:tab/>
        <w:t>[mh ^"False positive reactions"]</w:t>
      </w:r>
      <w:r w:rsidRPr="008D087A">
        <w:rPr>
          <w:rFonts w:ascii="Arial" w:eastAsia="Calibri" w:hAnsi="Arial" w:cs="Arial"/>
          <w:sz w:val="20"/>
          <w:szCs w:val="20"/>
        </w:rPr>
        <w:tab/>
        <w:t>437</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#26</w:t>
      </w:r>
      <w:r w:rsidRPr="008D087A">
        <w:rPr>
          <w:rFonts w:ascii="Arial" w:eastAsia="Calibri" w:hAnsi="Arial" w:cs="Arial"/>
          <w:sz w:val="20"/>
          <w:szCs w:val="20"/>
        </w:rPr>
        <w:tab/>
        <w:t>[mh ^"Predictive Value of Tests"]</w:t>
      </w:r>
      <w:r w:rsidRPr="008D087A">
        <w:rPr>
          <w:rFonts w:ascii="Arial" w:eastAsia="Calibri" w:hAnsi="Arial" w:cs="Arial"/>
          <w:sz w:val="20"/>
          <w:szCs w:val="20"/>
        </w:rPr>
        <w:tab/>
        <w:t>6890</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#27</w:t>
      </w:r>
      <w:r w:rsidRPr="008D087A">
        <w:rPr>
          <w:rFonts w:ascii="Arial" w:eastAsia="Calibri" w:hAnsi="Arial" w:cs="Arial"/>
          <w:sz w:val="20"/>
          <w:szCs w:val="20"/>
        </w:rPr>
        <w:tab/>
        <w:t>[mh ^"Receiver operating characteristic"]</w:t>
      </w:r>
      <w:r w:rsidRPr="008D087A">
        <w:rPr>
          <w:rFonts w:ascii="Arial" w:eastAsia="Calibri" w:hAnsi="Arial" w:cs="Arial"/>
          <w:sz w:val="20"/>
          <w:szCs w:val="20"/>
        </w:rPr>
        <w:tab/>
        <w:t>1073</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#28</w:t>
      </w:r>
      <w:r w:rsidRPr="008D087A">
        <w:rPr>
          <w:rFonts w:ascii="Arial" w:eastAsia="Calibri" w:hAnsi="Arial" w:cs="Arial"/>
          <w:sz w:val="20"/>
          <w:szCs w:val="20"/>
        </w:rPr>
        <w:tab/>
        <w:t>[mh ^"Predictive value"]</w:t>
      </w:r>
      <w:r w:rsidRPr="008D087A">
        <w:rPr>
          <w:rFonts w:ascii="Arial" w:eastAsia="Calibri" w:hAnsi="Arial" w:cs="Arial"/>
          <w:sz w:val="20"/>
          <w:szCs w:val="20"/>
        </w:rPr>
        <w:tab/>
        <w:t>0</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#29</w:t>
      </w:r>
      <w:r w:rsidRPr="008D087A">
        <w:rPr>
          <w:rFonts w:ascii="Arial" w:eastAsia="Calibri" w:hAnsi="Arial" w:cs="Arial"/>
          <w:sz w:val="20"/>
          <w:szCs w:val="20"/>
        </w:rPr>
        <w:tab/>
        <w:t>[mh ^"Diagnostic uses of chemicals"]</w:t>
      </w:r>
      <w:r w:rsidRPr="008D087A">
        <w:rPr>
          <w:rFonts w:ascii="Arial" w:eastAsia="Calibri" w:hAnsi="Arial" w:cs="Arial"/>
          <w:sz w:val="20"/>
          <w:szCs w:val="20"/>
        </w:rPr>
        <w:tab/>
        <w:t>0</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#30</w:t>
      </w:r>
      <w:r w:rsidRPr="008D087A">
        <w:rPr>
          <w:rFonts w:ascii="Arial" w:eastAsia="Calibri" w:hAnsi="Arial" w:cs="Arial"/>
          <w:sz w:val="20"/>
          <w:szCs w:val="20"/>
        </w:rPr>
        <w:tab/>
      </w:r>
      <w:proofErr w:type="gramStart"/>
      <w:r w:rsidRPr="008D087A">
        <w:rPr>
          <w:rFonts w:ascii="Arial" w:eastAsia="Calibri" w:hAnsi="Arial" w:cs="Arial"/>
          <w:sz w:val="20"/>
          <w:szCs w:val="20"/>
        </w:rPr>
        <w:t>kappa:ti</w:t>
      </w:r>
      <w:proofErr w:type="gramEnd"/>
      <w:r w:rsidRPr="008D087A">
        <w:rPr>
          <w:rFonts w:ascii="Arial" w:eastAsia="Calibri" w:hAnsi="Arial" w:cs="Arial"/>
          <w:sz w:val="20"/>
          <w:szCs w:val="20"/>
        </w:rPr>
        <w:t>,ab,kw</w:t>
      </w:r>
      <w:r w:rsidRPr="008D087A">
        <w:rPr>
          <w:rFonts w:ascii="Arial" w:eastAsia="Calibri" w:hAnsi="Arial" w:cs="Arial"/>
          <w:sz w:val="20"/>
          <w:szCs w:val="20"/>
        </w:rPr>
        <w:tab/>
        <w:t>3822</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#31</w:t>
      </w:r>
      <w:r w:rsidRPr="008D087A">
        <w:rPr>
          <w:rFonts w:ascii="Arial" w:eastAsia="Calibri" w:hAnsi="Arial" w:cs="Arial"/>
          <w:sz w:val="20"/>
          <w:szCs w:val="20"/>
        </w:rPr>
        <w:tab/>
        <w:t>(sensitiv* and specific*</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22535</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#32</w:t>
      </w:r>
      <w:r w:rsidRPr="008D087A">
        <w:rPr>
          <w:rFonts w:ascii="Arial" w:eastAsia="Calibri" w:hAnsi="Arial" w:cs="Arial"/>
          <w:sz w:val="20"/>
          <w:szCs w:val="20"/>
        </w:rPr>
        <w:tab/>
        <w:t>(false near/2 (positive* or negative*)</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3096</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#33</w:t>
      </w:r>
      <w:r w:rsidRPr="008D087A">
        <w:rPr>
          <w:rFonts w:ascii="Arial" w:eastAsia="Calibri" w:hAnsi="Arial" w:cs="Arial"/>
          <w:sz w:val="20"/>
          <w:szCs w:val="20"/>
        </w:rPr>
        <w:tab/>
        <w:t>((positive* or negative*) near/2 (predictive or likelihood)</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3494</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#34</w:t>
      </w:r>
      <w:r w:rsidRPr="008D087A">
        <w:rPr>
          <w:rFonts w:ascii="Arial" w:eastAsia="Calibri" w:hAnsi="Arial" w:cs="Arial"/>
          <w:sz w:val="20"/>
          <w:szCs w:val="20"/>
        </w:rPr>
        <w:tab/>
        <w:t>("predictive valu*" or validit*</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10670</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#35</w:t>
      </w:r>
      <w:r w:rsidRPr="008D087A">
        <w:rPr>
          <w:rFonts w:ascii="Arial" w:eastAsia="Calibri" w:hAnsi="Arial" w:cs="Arial"/>
          <w:sz w:val="20"/>
          <w:szCs w:val="20"/>
        </w:rPr>
        <w:tab/>
        <w:t>(receiver near/2 operating</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3741</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#36</w:t>
      </w:r>
      <w:r w:rsidRPr="008D087A">
        <w:rPr>
          <w:rFonts w:ascii="Arial" w:eastAsia="Calibri" w:hAnsi="Arial" w:cs="Arial"/>
          <w:sz w:val="20"/>
          <w:szCs w:val="20"/>
        </w:rPr>
        <w:tab/>
        <w:t>(ROC or AUROC* or SROC or HSROC</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3516</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#37</w:t>
      </w:r>
      <w:r w:rsidRPr="008D087A">
        <w:rPr>
          <w:rFonts w:ascii="Arial" w:eastAsia="Calibri" w:hAnsi="Arial" w:cs="Arial"/>
          <w:sz w:val="20"/>
          <w:szCs w:val="20"/>
        </w:rPr>
        <w:tab/>
        <w:t>((under or over) near/2 curve*</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22909</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#38</w:t>
      </w:r>
      <w:r w:rsidRPr="008D087A">
        <w:rPr>
          <w:rFonts w:ascii="Arial" w:eastAsia="Calibri" w:hAnsi="Arial" w:cs="Arial"/>
          <w:sz w:val="20"/>
          <w:szCs w:val="20"/>
        </w:rPr>
        <w:tab/>
        <w:t>(detect* near/2 (abilit* or rate*)</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3704</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#39</w:t>
      </w:r>
      <w:r w:rsidRPr="008D087A">
        <w:rPr>
          <w:rFonts w:ascii="Arial" w:eastAsia="Calibri" w:hAnsi="Arial" w:cs="Arial"/>
          <w:sz w:val="20"/>
          <w:szCs w:val="20"/>
        </w:rPr>
        <w:tab/>
        <w:t>((gold* or reference*) near/2 standard*</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8001</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#40</w:t>
      </w:r>
      <w:r w:rsidRPr="008D087A">
        <w:rPr>
          <w:rFonts w:ascii="Arial" w:eastAsia="Calibri" w:hAnsi="Arial" w:cs="Arial"/>
          <w:sz w:val="20"/>
          <w:szCs w:val="20"/>
        </w:rPr>
        <w:tab/>
        <w:t>((test or diagnos*) near/2 (perform* or accura* or value* or evaluat*)</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22473</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#41</w:t>
      </w:r>
      <w:r w:rsidRPr="008D087A">
        <w:rPr>
          <w:rFonts w:ascii="Arial" w:eastAsia="Calibri" w:hAnsi="Arial" w:cs="Arial"/>
          <w:sz w:val="20"/>
          <w:szCs w:val="20"/>
        </w:rPr>
        <w:tab/>
        <w:t>#20 or #21 or #22 or #23 or #24 or #25 or #26 or #27 or #28 or #29 or #30 or #31 or #32 or #33 or #34 or #35 or #36 or #37 or #38 or #39 or #40</w:t>
      </w:r>
      <w:r w:rsidRPr="008D087A">
        <w:rPr>
          <w:rFonts w:ascii="Arial" w:eastAsia="Calibri" w:hAnsi="Arial" w:cs="Arial"/>
          <w:sz w:val="20"/>
          <w:szCs w:val="20"/>
        </w:rPr>
        <w:tab/>
        <w:t>91700</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#42</w:t>
      </w:r>
      <w:r w:rsidRPr="008D087A">
        <w:rPr>
          <w:rFonts w:ascii="Arial" w:eastAsia="Calibri" w:hAnsi="Arial" w:cs="Arial"/>
          <w:sz w:val="20"/>
          <w:szCs w:val="20"/>
        </w:rPr>
        <w:tab/>
        <w:t>#12 and #19 and #41 with Publication Year from 2016 to 2020, in Trials</w:t>
      </w:r>
      <w:r w:rsidRPr="008D087A">
        <w:rPr>
          <w:rFonts w:ascii="Arial" w:eastAsia="Calibri" w:hAnsi="Arial" w:cs="Arial"/>
          <w:sz w:val="20"/>
          <w:szCs w:val="20"/>
        </w:rPr>
        <w:tab/>
        <w:t>107</w:t>
      </w:r>
    </w:p>
    <w:p w:rsidR="0001745F" w:rsidRPr="008D087A" w:rsidRDefault="0001745F" w:rsidP="009C6B62">
      <w:pPr>
        <w:spacing w:after="0"/>
        <w:rPr>
          <w:rFonts w:ascii="Arial" w:eastAsia="Calibri" w:hAnsi="Arial" w:cs="Arial"/>
          <w:sz w:val="20"/>
          <w:szCs w:val="20"/>
          <w:u w:val="single"/>
        </w:rPr>
      </w:pPr>
    </w:p>
    <w:p w:rsidR="0001745F" w:rsidRDefault="0001745F" w:rsidP="009C6B62">
      <w:pPr>
        <w:spacing w:after="0"/>
        <w:rPr>
          <w:rFonts w:ascii="Arial" w:eastAsia="Calibri" w:hAnsi="Arial" w:cs="Arial"/>
          <w:b/>
          <w:bCs/>
          <w:sz w:val="20"/>
          <w:szCs w:val="20"/>
        </w:rPr>
      </w:pPr>
    </w:p>
    <w:p w:rsidR="0001745F" w:rsidRDefault="0001745F" w:rsidP="009C6B62">
      <w:pPr>
        <w:spacing w:after="0"/>
        <w:rPr>
          <w:rFonts w:ascii="Arial" w:eastAsia="Calibri" w:hAnsi="Arial" w:cs="Arial"/>
          <w:b/>
          <w:bCs/>
          <w:sz w:val="20"/>
          <w:szCs w:val="20"/>
        </w:rPr>
      </w:pPr>
      <w:r>
        <w:rPr>
          <w:rFonts w:ascii="Arial" w:eastAsia="Calibri" w:hAnsi="Arial" w:cs="Arial"/>
          <w:b/>
          <w:bCs/>
          <w:sz w:val="20"/>
          <w:szCs w:val="20"/>
        </w:rPr>
        <w:t>Key Question 4</w:t>
      </w:r>
    </w:p>
    <w:p w:rsidR="0001745F" w:rsidRDefault="0001745F" w:rsidP="009C6B62">
      <w:pPr>
        <w:spacing w:after="0"/>
        <w:rPr>
          <w:rFonts w:ascii="Arial" w:eastAsia="Calibri" w:hAnsi="Arial" w:cs="Arial"/>
          <w:b/>
          <w:bCs/>
          <w:sz w:val="20"/>
          <w:szCs w:val="20"/>
        </w:rPr>
      </w:pP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b/>
          <w:bCs/>
          <w:sz w:val="20"/>
          <w:szCs w:val="20"/>
        </w:rPr>
        <w:t>Ovid MEDLINE(R) and Epub Ahead of Print, In-Process &amp; Other Non-Indexed Citations and Daily </w:t>
      </w:r>
      <w:r w:rsidRPr="008D087A">
        <w:rPr>
          <w:rFonts w:ascii="Arial" w:eastAsia="Calibri" w:hAnsi="Arial" w:cs="Arial"/>
          <w:sz w:val="20"/>
          <w:szCs w:val="20"/>
        </w:rPr>
        <w:t>1946 to August 04, 2020</w:t>
      </w:r>
    </w:p>
    <w:p w:rsidR="0001745F" w:rsidRPr="008D087A" w:rsidRDefault="0001745F" w:rsidP="009C6B62">
      <w:pPr>
        <w:spacing w:after="0"/>
        <w:rPr>
          <w:rFonts w:ascii="Arial" w:eastAsia="Calibri" w:hAnsi="Arial" w:cs="Arial"/>
          <w:sz w:val="20"/>
          <w:szCs w:val="20"/>
          <w:u w:val="single"/>
        </w:rPr>
      </w:pPr>
    </w:p>
    <w:p w:rsidR="0001745F" w:rsidRPr="008D087A" w:rsidRDefault="0001745F" w:rsidP="009C6B62">
      <w:pPr>
        <w:spacing w:after="0"/>
        <w:rPr>
          <w:rFonts w:ascii="Arial" w:eastAsia="Calibri" w:hAnsi="Arial" w:cs="Arial"/>
          <w:sz w:val="20"/>
          <w:szCs w:val="20"/>
        </w:rPr>
      </w:pPr>
    </w:p>
    <w:p w:rsidR="0001745F" w:rsidRPr="008D087A" w:rsidRDefault="0001745F" w:rsidP="009C6B62">
      <w:pPr>
        <w:spacing w:after="0"/>
        <w:rPr>
          <w:rFonts w:ascii="Arial" w:eastAsia="Calibri" w:hAnsi="Arial" w:cs="Arial"/>
          <w:sz w:val="20"/>
          <w:szCs w:val="20"/>
          <w:u w:val="single"/>
        </w:rPr>
      </w:pPr>
      <w:r w:rsidRPr="008D087A">
        <w:rPr>
          <w:rFonts w:ascii="Arial" w:eastAsia="Calibri" w:hAnsi="Arial" w:cs="Arial"/>
          <w:sz w:val="20"/>
          <w:szCs w:val="20"/>
          <w:u w:val="single"/>
        </w:rPr>
        <w:t>Strategy:</w:t>
      </w:r>
    </w:p>
    <w:tbl>
      <w:tblPr>
        <w:tblW w:w="0" w:type="auto"/>
        <w:tblBorders>
          <w:top w:val="single" w:sz="6" w:space="0" w:color="757575"/>
          <w:left w:val="single" w:sz="6" w:space="0" w:color="757575"/>
          <w:bottom w:val="single" w:sz="6" w:space="0" w:color="757575"/>
          <w:right w:val="single" w:sz="6" w:space="0" w:color="757575"/>
        </w:tblBorders>
        <w:shd w:val="clear" w:color="auto" w:fill="FFFFFF"/>
        <w:tblCellMar>
          <w:left w:w="0" w:type="dxa"/>
          <w:right w:w="0" w:type="dxa"/>
        </w:tblCellMar>
        <w:tblLook w:val="04A0" w:firstRow="1" w:lastRow="0" w:firstColumn="1" w:lastColumn="0" w:noHBand="0" w:noVBand="1"/>
      </w:tblPr>
      <w:tblGrid>
        <w:gridCol w:w="484"/>
        <w:gridCol w:w="7820"/>
        <w:gridCol w:w="1040"/>
      </w:tblGrid>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Searches</w:t>
            </w:r>
          </w:p>
        </w:tc>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Results</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randomized controlled trials as topic/</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138257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randomized controlled trial.pt.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510757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controlled clinical trial.pt.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93785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 or sham or placebo*).tw.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1290457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placebos/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35007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 allocation/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103322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single blind method/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28873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double blind method/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159113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((singl* or doubl* or trebl* or tripl*) adj25 (blind* or dumm* or mask*)).tw.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181629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(rct or rcts).tw.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48392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(control* adj2 (study or studies or trial*)).tw.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483834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or/1-11 [RCTs]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1756704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Epidemiologic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8376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14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case-control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1094583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cohort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2017064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Case-control.tw.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126147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(cohort adj (study or studies)).tw.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208969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Cohort analy$.tw.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8146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((Follow up or followup) adj (study or studies)).tw.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50162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(observational adj (study or studies)).tw.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108290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Longitudinal.tw.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246906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Retrospective.tw.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536573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Cross sectional.tw.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356853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Cross-sectional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333657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or/13-24 [NON-RCT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3032117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(animals not humans).sh.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4689968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 not 26 [NON-RCT STUDIES WITH ANIMAL FILTER APPLIED]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2967810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Cervix Uteri/</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27413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Neoplasms/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74852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 xml:space="preserve">(cervi* adj2 (cancer$ or dysplasia or neoplasm$ or carcinom$ or </w:t>
            </w:r>
            <w:proofErr w:type="gramStart"/>
            <w:r w:rsidRPr="008D087A">
              <w:rPr>
                <w:rFonts w:ascii="Arial" w:eastAsia="Times New Roman" w:hAnsi="Arial" w:cs="Arial"/>
                <w:color w:val="0A0905"/>
                <w:sz w:val="20"/>
                <w:szCs w:val="20"/>
              </w:rPr>
              <w:t>tumo?r</w:t>
            </w:r>
            <w:proofErr w:type="gramEnd"/>
            <w:r w:rsidRPr="008D087A">
              <w:rPr>
                <w:rFonts w:ascii="Arial" w:eastAsia="Times New Roman" w:hAnsi="Arial" w:cs="Arial"/>
                <w:color w:val="0A0905"/>
                <w:sz w:val="20"/>
                <w:szCs w:val="20"/>
              </w:rPr>
              <w:t>$ or malignan* or premalignan*)).tw.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64621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Cervical Intraepithelial Neoplasia/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9963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Dysplasia/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3771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Atypical Squamous Cells of the Cervix/</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Papillomavirus Infections/ or Papillomaviridae/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38031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or/28-34 [MeSH &amp; KEYWORDS FOR CERVICAL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136858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Cervix Uteri/cy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1786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Human Papillomavirus DNA Tests/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Papanicolaou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6647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(hpv adj3 (screen* or test*)).tw.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6996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 or Papanicolaou) adj (smear or test* or screening*)).tw.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9034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 or 39 or 40 [MeSH &amp; KEYWORDS FOR CERVICAL CANCER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16349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mass screening/ or screen*.ti.</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226406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"Cytodiagnosis"/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16249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"Early Detection of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25528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45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vaginal smears/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22018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 adj5 (smear* or swab*)).tw.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5769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(early adj (detection or diagnosis)).tw.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138777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DNA probes/ge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2801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Papillomavirus Infections/ge or Papillomaviridae/ge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11581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cytology.ti</w:t>
            </w:r>
            <w:proofErr w:type="gramEnd"/>
            <w:r w:rsidRPr="008D087A">
              <w:rPr>
                <w:rFonts w:ascii="Arial" w:eastAsia="Times New Roman" w:hAnsi="Arial" w:cs="Arial"/>
                <w:color w:val="0A0905"/>
                <w:sz w:val="20"/>
                <w:szCs w:val="20"/>
              </w:rPr>
              <w:t>,ab.</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50975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di.fs.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2566801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or/42-51 [MeSH &amp; KEYWORDS FOR GENERALIZED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2834625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 and 52 [CERVICAL CANCER AND GENERALIZED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48200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41 or 53 [CERVICAL CANCER SCREENINGS, OR CERVICAL CANCER AND GENERALIZED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53679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54 to yr="1995 -Current"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38668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animals/ not (animals/ and humans/)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4689968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 not 56 [FINAL CONCEPT, ANIMAL AND DATE LIMITS]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38078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57 to (english or french)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35418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 and 58 [FINAL RESULT AND RCTs]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3277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 and 58 [FINAL RESULT AND NON-RCTs]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10220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60 not 59 [FINAL RESULT AND NON-RCTs, RCTs SPECIFICALLY FILTERED OUT]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8780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59 or 60 [FINAL RESULT, RCTs/NON-RCTs INCLUDED]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12057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Human Papillomavirus DNA Tests/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DNA Probes, HPV/</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1067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Papillomavirus Infections/di</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5582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Papanicolaou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6647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Vaginal Smears/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22018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((HPV* or hrHPV* or Papillomavirus* or Papilloma Virus*) and (triag* or self-sampl* or self-collect* or self-exam* or home-sampl* or home-collect* or home-based or test* or assay* or genotyping or typing or detect* or amplification)).</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27094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 or Papanicolaou) adj1 (smear* or screen* or test*)).</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11237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"Direct-To-Consumer Screening and Testing"/</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Early Detection of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25528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cytology*.tw,kf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55573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(cytodiagnos* or cyto-diagnos*).</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3608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74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or/63-73 [HPV/CANCER TESTING]</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122117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Cervical Intraepithelial Neoplasia/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9963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Dysplasia/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3771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Neoplasms/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74852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Atypical Squamous Cells of the Cervix/</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 adj3 (precancer* or cancer* or neoplas* or dysplas* or dyskaryos* or tumor* or tumour* or malignanc* or carcinoma* or adenocarcinoma* or lesion* or squamous or small cell or large cell)).</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90385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 adj5 (ASCC or ASCUS or ASC-US or ASC-H or AGC or AIS or CIN or CINII* or CIN2* or CINIII* or CIN3 or SIL or HGSIL or HSIL or H-SIL or LGSIL or LSIL or L-SIL or low grade or low-grade or mild or equivocal or borderline)).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8039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or/75-80 [CERVICAL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110754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"Sensitivity and Specificity"/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347181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of Detection"/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29516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ROC Curve/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58231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Diagnostic Errors/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116518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False Negative Reactions/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17750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False Positive Reactions/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27728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"Predictive Value of Tests"/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203032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receiver operating characteristic/</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58231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predictive value/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203032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"Diagnostic Uses of Chemicals"/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kappa.tw,kf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93067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(Sensitiv* and specific*).</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448575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(false adj2 (positive* or negative*)).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77533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((positive* or negative*) adj2 (predictive or likelihood)).</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73384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(predictive valu* or validit*).</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280197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(receiver adj2 operating).</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73958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(ROC or AUROC* or SROC or HSROC).</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56524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((under or over) adj2 curve*).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63347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(detect* adj2 (abilit* or rate*)).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43955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((gold* or reference*) adj2 standard*).</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94668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102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((test or diagnos*) adj2 (perform* or accura* or value* or evaluat*)).</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231432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or/82-102 [ACCURACY]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1545549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 and 81 and 103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7100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104 to yr="2016 -Current"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1429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105 to (english or french)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1364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letter/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1093432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editorial/</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537563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comment/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863774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case reports/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2114150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review/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2678168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or/107-111 [FLUFF FILTER]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6292287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106 not 112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 not human/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4689968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 or bat or bats or bovine* or calves or camel* or canine* or cat or cats or chicken* or chimp* or dog or dogs or equine* or feline* or fowl* or goat* or hamster* or horse* or llama* or mice* or monkey* or mouse* or pig or piglet* or pigs or porcine* or poultry* or primate* or rabbit* or rat or rats or rodent* or sheep* or simian* or swine* or veterinar*).ti,jw.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2562491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114 or 115 [ANIMAL FILTER]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5209590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113 not 116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1248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Cervix Uteri/</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27413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Neoplasms/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74852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Cervical Intraepithelial Neoplasia/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9963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Dysplasia/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3771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Papillomavirus Infections/ or Papillomaviridae/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38031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Atypical Squamous Cells of the Cervix/</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 xml:space="preserve">(cervi* adj2 (cancer* or neoplas* or carcinom* or </w:t>
            </w:r>
            <w:proofErr w:type="gramStart"/>
            <w:r w:rsidRPr="008D087A">
              <w:rPr>
                <w:rFonts w:ascii="Arial" w:eastAsia="Times New Roman" w:hAnsi="Arial" w:cs="Arial"/>
                <w:color w:val="0A0905"/>
                <w:sz w:val="20"/>
                <w:szCs w:val="20"/>
              </w:rPr>
              <w:t>tumo?r</w:t>
            </w:r>
            <w:proofErr w:type="gramEnd"/>
            <w:r w:rsidRPr="008D087A">
              <w:rPr>
                <w:rFonts w:ascii="Arial" w:eastAsia="Times New Roman" w:hAnsi="Arial" w:cs="Arial"/>
                <w:color w:val="0A0905"/>
                <w:sz w:val="20"/>
                <w:szCs w:val="20"/>
              </w:rPr>
              <w:t>* or malignan* or dysplasia)).tw,kf.</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75502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(HPV or papillomavir*).</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52899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CIN.tw,kf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10437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 or Papanicolaou or cervical) adj (smear or test* or screening*)) and (abnormal or result*)).</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8762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128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or/118-127 [MeSH &amp; KEYWORDS FOR CERVICAL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156166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Choice Behavior/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32439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Decision Making/</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95276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Patient Preference/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8573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Decision Support Techniques/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20388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(15D* and (HRQoL or QoL or "quality of life" or health-state or health-status or preference)).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((analys#s or valuation? or value? or valuing) adj3 (conjoint or contingent)).</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1713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(choice? adj2 (</w:t>
            </w:r>
            <w:proofErr w:type="gramStart"/>
            <w:r w:rsidRPr="008D087A">
              <w:rPr>
                <w:rFonts w:ascii="Arial" w:eastAsia="Times New Roman" w:hAnsi="Arial" w:cs="Arial"/>
                <w:color w:val="0A0905"/>
                <w:sz w:val="20"/>
                <w:szCs w:val="20"/>
              </w:rPr>
              <w:t>behavio?r</w:t>
            </w:r>
            <w:proofErr w:type="gramEnd"/>
            <w:r w:rsidRPr="008D087A">
              <w:rPr>
                <w:rFonts w:ascii="Arial" w:eastAsia="Times New Roman" w:hAnsi="Arial" w:cs="Arial"/>
                <w:color w:val="0A0905"/>
                <w:sz w:val="20"/>
                <w:szCs w:val="20"/>
              </w:rPr>
              <w:t>* or discrete or experiment*)).tw,kf.</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7168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((choice? or choos* or consent* or decision*) adj1 informed).</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47669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(EQ?5D or EQ5D or EuroQoL).</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6122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(health adj2 util*).</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19775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(utility adj (value* or score*)).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2881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HUI?.tw,kf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1986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(Multi*-attribute or multiattribute or multi*-criteria or multicriteria).</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3882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((pay or accept*) adj2 willing*).</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8360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preference*.tw,kf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154375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 xml:space="preserve">prospect </w:t>
            </w:r>
            <w:proofErr w:type="gramStart"/>
            <w:r w:rsidRPr="008D087A">
              <w:rPr>
                <w:rFonts w:ascii="Arial" w:eastAsia="Times New Roman" w:hAnsi="Arial" w:cs="Arial"/>
                <w:color w:val="0A0905"/>
                <w:sz w:val="20"/>
                <w:szCs w:val="20"/>
              </w:rPr>
              <w:t>theor*.tw,kf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(SF-12 or SF-36 or SF-6D or SF12 or SF36 or SF6D).</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26707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 xml:space="preserve">standard </w:t>
            </w:r>
            <w:proofErr w:type="gramStart"/>
            <w:r w:rsidRPr="008D087A">
              <w:rPr>
                <w:rFonts w:ascii="Arial" w:eastAsia="Times New Roman" w:hAnsi="Arial" w:cs="Arial"/>
                <w:color w:val="0A0905"/>
                <w:sz w:val="20"/>
                <w:szCs w:val="20"/>
              </w:rPr>
              <w:t>gamble*.tw,kf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861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(trade off? or tradeoff?).</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29986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((choice? or choos* or chose? or decid* or decis*) adj3 (client* or female* or male* or men or patient* or wom#n*)).</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61289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best-worst.tw,kf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(decision* adj (making or aid* or support* or tool*)).</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154725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or/129-150 [MeSH &amp; KEYWORDS FOR PATIENT PREFERENCE]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553904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Patient Acceptance of Health Care/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46949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Patient Participation/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25885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Attitude to Health/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83527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((attitude* or accept* or participat*) adj3 (client* or person* or people* or individual* or female* or male* or m#n or patient* or wom#n* or user*)).</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114542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or/152-155 [MeSH &amp; KEYWORDS FOR ACCEPTABILITY]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253122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157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128 and 151 [PATIENT PREFERENCE FOR CERVICAL CANCER PATIENTS]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128 and 156 [PATIENT ACCEPTABILITY FOR CERVICAL CANCER PATIENTS]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4313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6646515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humans/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18627041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159 not (159 and 160)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4689968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157 not 161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2804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158 not 161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4313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162 to (yr="2000 -Current" and (english or french)) [CERVICAL CANCER PREFERENCE, FILTERS APPLIED]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2361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163 to (yr="2000 -Current" and (english or french)) [CERVICAL CANCER ACCEPTABILITY, FILTERS APPLIED]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3574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164 or 165 [PREFERENCE OR ACCEPTABILITY FOR CERVICAL CANCER PATIENTS, FILTERS APPLIED]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5426</w:t>
            </w:r>
          </w:p>
        </w:tc>
      </w:tr>
    </w:tbl>
    <w:p w:rsidR="0001745F" w:rsidRPr="008D087A" w:rsidRDefault="0001745F" w:rsidP="009C6B62">
      <w:pPr>
        <w:spacing w:after="0"/>
        <w:rPr>
          <w:rFonts w:ascii="Arial" w:eastAsia="Calibri" w:hAnsi="Arial" w:cs="Arial"/>
          <w:sz w:val="20"/>
          <w:szCs w:val="20"/>
          <w:u w:val="single"/>
        </w:rPr>
      </w:pPr>
    </w:p>
    <w:p w:rsidR="0001745F" w:rsidRPr="008D087A" w:rsidRDefault="0001745F" w:rsidP="009C6B62">
      <w:pPr>
        <w:spacing w:after="0"/>
        <w:rPr>
          <w:rFonts w:ascii="Arial" w:eastAsia="Calibri" w:hAnsi="Arial" w:cs="Arial"/>
          <w:sz w:val="20"/>
          <w:szCs w:val="20"/>
          <w:u w:val="single"/>
        </w:rPr>
      </w:pP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EconLit with Full Text via EBSCOhost</w:t>
      </w:r>
    </w:p>
    <w:p w:rsidR="0001745F" w:rsidRPr="008D087A" w:rsidRDefault="0001745F" w:rsidP="009C6B62">
      <w:pPr>
        <w:spacing w:after="0"/>
        <w:rPr>
          <w:rFonts w:ascii="Arial" w:eastAsia="Calibri" w:hAnsi="Arial" w:cs="Arial"/>
          <w:sz w:val="20"/>
          <w:szCs w:val="20"/>
        </w:rPr>
      </w:pPr>
    </w:p>
    <w:p w:rsidR="0001745F" w:rsidRPr="008D087A" w:rsidRDefault="0001745F" w:rsidP="009C6B62">
      <w:pPr>
        <w:spacing w:after="0"/>
        <w:rPr>
          <w:rFonts w:ascii="Arial" w:eastAsia="Calibri" w:hAnsi="Arial" w:cs="Arial"/>
          <w:sz w:val="20"/>
          <w:szCs w:val="20"/>
        </w:rPr>
      </w:pPr>
    </w:p>
    <w:p w:rsidR="0001745F" w:rsidRPr="008D087A" w:rsidRDefault="0001745F" w:rsidP="009C6B62">
      <w:pPr>
        <w:spacing w:after="0"/>
        <w:rPr>
          <w:rFonts w:ascii="Arial" w:eastAsia="Calibri" w:hAnsi="Arial" w:cs="Arial"/>
          <w:sz w:val="20"/>
          <w:szCs w:val="20"/>
          <w:u w:val="single"/>
        </w:rPr>
      </w:pPr>
      <w:r w:rsidRPr="008D087A">
        <w:rPr>
          <w:rFonts w:ascii="Arial" w:eastAsia="Calibri" w:hAnsi="Arial" w:cs="Arial"/>
          <w:sz w:val="20"/>
          <w:szCs w:val="20"/>
          <w:u w:val="single"/>
        </w:rPr>
        <w:t>Strategy:</w:t>
      </w:r>
    </w:p>
    <w:p w:rsidR="0001745F" w:rsidRPr="008D087A" w:rsidRDefault="0001745F" w:rsidP="009C6B62">
      <w:pPr>
        <w:rPr>
          <w:rFonts w:ascii="Calibri" w:eastAsia="Calibri" w:hAnsi="Calibri" w:cs="Times New Roman"/>
        </w:rPr>
      </w:pPr>
    </w:p>
    <w:tbl>
      <w:tblPr>
        <w:tblW w:w="0" w:type="auto"/>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5" w:type="dxa"/>
          <w:left w:w="45" w:type="dxa"/>
          <w:bottom w:w="45" w:type="dxa"/>
          <w:right w:w="45" w:type="dxa"/>
        </w:tblCellMar>
        <w:tblLook w:val="04A0" w:firstRow="1" w:lastRow="0" w:firstColumn="1" w:lastColumn="0" w:noHBand="0" w:noVBand="1"/>
      </w:tblPr>
      <w:tblGrid>
        <w:gridCol w:w="456"/>
        <w:gridCol w:w="2331"/>
        <w:gridCol w:w="2970"/>
        <w:gridCol w:w="2774"/>
        <w:gridCol w:w="823"/>
      </w:tblGrid>
      <w:tr w:rsidR="0001745F" w:rsidRPr="008D087A" w:rsidTr="009C6B62">
        <w:trPr>
          <w:tblCellSpacing w:w="0" w:type="dxa"/>
        </w:trPr>
        <w:tc>
          <w:tcPr>
            <w:tcW w:w="0" w:type="auto"/>
            <w:vAlign w:val="center"/>
            <w:hideMark/>
          </w:tcPr>
          <w:p w:rsidR="0001745F" w:rsidRPr="008D087A" w:rsidRDefault="0001745F" w:rsidP="009C6B62">
            <w:pPr>
              <w:spacing w:after="0" w:line="240" w:lineRule="auto"/>
              <w:jc w:val="center"/>
              <w:rPr>
                <w:rFonts w:ascii="Arial" w:eastAsia="Times New Roman" w:hAnsi="Arial" w:cs="Arial"/>
                <w:b/>
                <w:bCs/>
                <w:sz w:val="20"/>
                <w:szCs w:val="20"/>
              </w:rPr>
            </w:pPr>
            <w:r w:rsidRPr="008D087A">
              <w:rPr>
                <w:rFonts w:ascii="Arial" w:eastAsia="Times New Roman" w:hAnsi="Arial" w:cs="Arial"/>
                <w:b/>
                <w:bCs/>
                <w:sz w:val="20"/>
                <w:szCs w:val="20"/>
              </w:rPr>
              <w:t xml:space="preserve"># </w:t>
            </w:r>
          </w:p>
        </w:tc>
        <w:tc>
          <w:tcPr>
            <w:tcW w:w="2331" w:type="dxa"/>
            <w:vAlign w:val="center"/>
            <w:hideMark/>
          </w:tcPr>
          <w:p w:rsidR="0001745F" w:rsidRPr="008D087A" w:rsidRDefault="0001745F" w:rsidP="009C6B62">
            <w:pPr>
              <w:spacing w:after="0" w:line="240" w:lineRule="auto"/>
              <w:jc w:val="center"/>
              <w:rPr>
                <w:rFonts w:ascii="Arial" w:eastAsia="Times New Roman" w:hAnsi="Arial" w:cs="Arial"/>
                <w:b/>
                <w:bCs/>
                <w:sz w:val="20"/>
                <w:szCs w:val="20"/>
              </w:rPr>
            </w:pPr>
            <w:r w:rsidRPr="008D087A">
              <w:rPr>
                <w:rFonts w:ascii="Arial" w:eastAsia="Times New Roman" w:hAnsi="Arial" w:cs="Arial"/>
                <w:b/>
                <w:bCs/>
                <w:sz w:val="20"/>
                <w:szCs w:val="20"/>
              </w:rPr>
              <w:t xml:space="preserve">Query </w:t>
            </w:r>
          </w:p>
        </w:tc>
        <w:tc>
          <w:tcPr>
            <w:tcW w:w="2970" w:type="dxa"/>
            <w:vAlign w:val="center"/>
            <w:hideMark/>
          </w:tcPr>
          <w:p w:rsidR="0001745F" w:rsidRPr="008D087A" w:rsidRDefault="0001745F" w:rsidP="009C6B62">
            <w:pPr>
              <w:spacing w:after="0" w:line="240" w:lineRule="auto"/>
              <w:jc w:val="center"/>
              <w:rPr>
                <w:rFonts w:ascii="Arial" w:eastAsia="Times New Roman" w:hAnsi="Arial" w:cs="Arial"/>
                <w:b/>
                <w:bCs/>
                <w:sz w:val="20"/>
                <w:szCs w:val="20"/>
              </w:rPr>
            </w:pPr>
            <w:r w:rsidRPr="008D087A">
              <w:rPr>
                <w:rFonts w:ascii="Arial" w:eastAsia="Times New Roman" w:hAnsi="Arial" w:cs="Arial"/>
                <w:b/>
                <w:bCs/>
                <w:sz w:val="20"/>
                <w:szCs w:val="20"/>
              </w:rPr>
              <w:t xml:space="preserve">Limiters/Expanders </w:t>
            </w:r>
          </w:p>
        </w:tc>
        <w:tc>
          <w:tcPr>
            <w:tcW w:w="2774" w:type="dxa"/>
            <w:vAlign w:val="center"/>
            <w:hideMark/>
          </w:tcPr>
          <w:p w:rsidR="0001745F" w:rsidRPr="008D087A" w:rsidRDefault="0001745F" w:rsidP="009C6B62">
            <w:pPr>
              <w:spacing w:after="0" w:line="240" w:lineRule="auto"/>
              <w:jc w:val="center"/>
              <w:rPr>
                <w:rFonts w:ascii="Arial" w:eastAsia="Times New Roman" w:hAnsi="Arial" w:cs="Arial"/>
                <w:b/>
                <w:bCs/>
                <w:sz w:val="20"/>
                <w:szCs w:val="20"/>
              </w:rPr>
            </w:pPr>
            <w:r w:rsidRPr="008D087A">
              <w:rPr>
                <w:rFonts w:ascii="Arial" w:eastAsia="Times New Roman" w:hAnsi="Arial" w:cs="Arial"/>
                <w:b/>
                <w:bCs/>
                <w:sz w:val="20"/>
                <w:szCs w:val="20"/>
              </w:rPr>
              <w:t xml:space="preserve">Last Run Via </w:t>
            </w:r>
          </w:p>
        </w:tc>
        <w:tc>
          <w:tcPr>
            <w:tcW w:w="0" w:type="auto"/>
            <w:vAlign w:val="center"/>
            <w:hideMark/>
          </w:tcPr>
          <w:p w:rsidR="0001745F" w:rsidRPr="008D087A" w:rsidRDefault="0001745F" w:rsidP="009C6B62">
            <w:pPr>
              <w:spacing w:after="0" w:line="240" w:lineRule="auto"/>
              <w:jc w:val="center"/>
              <w:rPr>
                <w:rFonts w:ascii="Arial" w:eastAsia="Times New Roman" w:hAnsi="Arial" w:cs="Arial"/>
                <w:b/>
                <w:bCs/>
                <w:sz w:val="20"/>
                <w:szCs w:val="20"/>
              </w:rPr>
            </w:pPr>
            <w:r w:rsidRPr="008D087A">
              <w:rPr>
                <w:rFonts w:ascii="Arial" w:eastAsia="Times New Roman" w:hAnsi="Arial" w:cs="Arial"/>
                <w:b/>
                <w:bCs/>
                <w:sz w:val="20"/>
                <w:szCs w:val="20"/>
              </w:rPr>
              <w:t xml:space="preserve">Results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S30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S26 OR S27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Limiters - Published Date: 20000101-20201231 </w:t>
            </w:r>
            <w:r w:rsidRPr="008D087A">
              <w:rPr>
                <w:rFonts w:ascii="Arial" w:eastAsia="Times New Roman" w:hAnsi="Arial" w:cs="Arial"/>
                <w:sz w:val="20"/>
                <w:szCs w:val="20"/>
              </w:rPr>
              <w:b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21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S29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S26 OR S27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22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S28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S26 OR S27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22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S27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S5 AND S25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r>
            <w:r w:rsidRPr="008D087A">
              <w:rPr>
                <w:rFonts w:ascii="Arial" w:eastAsia="Times New Roman" w:hAnsi="Arial" w:cs="Arial"/>
                <w:sz w:val="20"/>
                <w:szCs w:val="20"/>
              </w:rPr>
              <w:lastRenderedPageBreak/>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lastRenderedPageBreak/>
              <w:t xml:space="preserve">1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S26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S5 AND S24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21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S25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w:t>
            </w:r>
            <w:proofErr w:type="gramStart"/>
            <w:r w:rsidRPr="008D087A">
              <w:rPr>
                <w:rFonts w:ascii="Arial" w:eastAsia="Times New Roman" w:hAnsi="Arial" w:cs="Arial"/>
                <w:sz w:val="20"/>
                <w:szCs w:val="20"/>
              </w:rPr>
              <w:t>( (</w:t>
            </w:r>
            <w:proofErr w:type="gramEnd"/>
            <w:r w:rsidRPr="008D087A">
              <w:rPr>
                <w:rFonts w:ascii="Arial" w:eastAsia="Times New Roman" w:hAnsi="Arial" w:cs="Arial"/>
                <w:sz w:val="20"/>
                <w:szCs w:val="20"/>
              </w:rPr>
              <w:t xml:space="preserve">attitude* or accept* or participat*) N3 (client* or person* or people* or individual* or female* or male* or man or men or patient* or wom#n* or user*) ) OR AB ( (attitude* or accept* or participat*) N3 (client* or person* or people* or individual* or female* or male* or man or men or patient* or wom#n* or user*) )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6,971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S24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S6 OR S7 OR S8 OR S9 OR S10 OR S11 OR S12 OR S13 OR S14 OR S15 OR S16 OR S17 OR S18 OR S19 OR S20 OR S21 OR S22 OR S23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91,173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S23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w:t>
            </w:r>
            <w:proofErr w:type="gramStart"/>
            <w:r w:rsidRPr="008D087A">
              <w:rPr>
                <w:rFonts w:ascii="Arial" w:eastAsia="Times New Roman" w:hAnsi="Arial" w:cs="Arial"/>
                <w:sz w:val="20"/>
                <w:szCs w:val="20"/>
              </w:rPr>
              <w:t>( decision</w:t>
            </w:r>
            <w:proofErr w:type="gramEnd"/>
            <w:r w:rsidRPr="008D087A">
              <w:rPr>
                <w:rFonts w:ascii="Arial" w:eastAsia="Times New Roman" w:hAnsi="Arial" w:cs="Arial"/>
                <w:sz w:val="20"/>
                <w:szCs w:val="20"/>
              </w:rPr>
              <w:t xml:space="preserve">* W0 (making or aid* or support* or tool*) ) OR AB ( decision* W0 (making or aid* or support* or tool*) )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21,954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S22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"best-worst" OR AB "best-worst"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109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S21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w:t>
            </w:r>
            <w:proofErr w:type="gramStart"/>
            <w:r w:rsidRPr="008D087A">
              <w:rPr>
                <w:rFonts w:ascii="Arial" w:eastAsia="Times New Roman" w:hAnsi="Arial" w:cs="Arial"/>
                <w:sz w:val="20"/>
                <w:szCs w:val="20"/>
              </w:rPr>
              <w:t>( (</w:t>
            </w:r>
            <w:proofErr w:type="gramEnd"/>
            <w:r w:rsidRPr="008D087A">
              <w:rPr>
                <w:rFonts w:ascii="Arial" w:eastAsia="Times New Roman" w:hAnsi="Arial" w:cs="Arial"/>
                <w:sz w:val="20"/>
                <w:szCs w:val="20"/>
              </w:rPr>
              <w:t xml:space="preserve">choice# or choos* or chose# or decid* or decis*) N3 (client* or female* or male* or men or patient* or wom?n*) ) OR AB ( (choice# or choos* or chose# or decid* or decis*) N3 (client* or female* or male* or men or patient* or wom?n*) )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2,269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lastRenderedPageBreak/>
              <w:t xml:space="preserve">S20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w:t>
            </w:r>
            <w:proofErr w:type="gramStart"/>
            <w:r w:rsidRPr="008D087A">
              <w:rPr>
                <w:rFonts w:ascii="Arial" w:eastAsia="Times New Roman" w:hAnsi="Arial" w:cs="Arial"/>
                <w:sz w:val="20"/>
                <w:szCs w:val="20"/>
              </w:rPr>
              <w:t>( "</w:t>
            </w:r>
            <w:proofErr w:type="gramEnd"/>
            <w:r w:rsidRPr="008D087A">
              <w:rPr>
                <w:rFonts w:ascii="Arial" w:eastAsia="Times New Roman" w:hAnsi="Arial" w:cs="Arial"/>
                <w:sz w:val="20"/>
                <w:szCs w:val="20"/>
              </w:rPr>
              <w:t xml:space="preserve">trade off" or "trade offs" or tradeoff# ) OR AB ( "trade off" or "trade offs" or tradeoff# )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14,904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S19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standard W0 gamble* OR AB standard W0 gamble*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83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S18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w:t>
            </w:r>
            <w:proofErr w:type="gramStart"/>
            <w:r w:rsidRPr="008D087A">
              <w:rPr>
                <w:rFonts w:ascii="Arial" w:eastAsia="Times New Roman" w:hAnsi="Arial" w:cs="Arial"/>
                <w:sz w:val="20"/>
                <w:szCs w:val="20"/>
              </w:rPr>
              <w:t>( "</w:t>
            </w:r>
            <w:proofErr w:type="gramEnd"/>
            <w:r w:rsidRPr="008D087A">
              <w:rPr>
                <w:rFonts w:ascii="Arial" w:eastAsia="Times New Roman" w:hAnsi="Arial" w:cs="Arial"/>
                <w:sz w:val="20"/>
                <w:szCs w:val="20"/>
              </w:rPr>
              <w:t xml:space="preserve">SF-12" or "SF-36" or "SF-6D" or SF12 or SF36 or SF6D ) OR AB ( "SF-12" or "SF-36" or "SF-6D" or SF12 or SF36 or SF6D )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104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S17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prospect W0 theor* OR AB prospect W0 theor*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1,077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S16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preference* OR AB preference*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42,872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S15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w:t>
            </w:r>
            <w:proofErr w:type="gramStart"/>
            <w:r w:rsidRPr="008D087A">
              <w:rPr>
                <w:rFonts w:ascii="Arial" w:eastAsia="Times New Roman" w:hAnsi="Arial" w:cs="Arial"/>
                <w:sz w:val="20"/>
                <w:szCs w:val="20"/>
              </w:rPr>
              <w:t>( (</w:t>
            </w:r>
            <w:proofErr w:type="gramEnd"/>
            <w:r w:rsidRPr="008D087A">
              <w:rPr>
                <w:rFonts w:ascii="Arial" w:eastAsia="Times New Roman" w:hAnsi="Arial" w:cs="Arial"/>
                <w:sz w:val="20"/>
                <w:szCs w:val="20"/>
              </w:rPr>
              <w:t xml:space="preserve">pay or accept*) N2 willing* ) OR AB ( (pay or accept*) N2 willing* )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7,190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S14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w:t>
            </w:r>
            <w:proofErr w:type="gramStart"/>
            <w:r w:rsidRPr="008D087A">
              <w:rPr>
                <w:rFonts w:ascii="Arial" w:eastAsia="Times New Roman" w:hAnsi="Arial" w:cs="Arial"/>
                <w:sz w:val="20"/>
                <w:szCs w:val="20"/>
              </w:rPr>
              <w:t>( Multi</w:t>
            </w:r>
            <w:proofErr w:type="gramEnd"/>
            <w:r w:rsidRPr="008D087A">
              <w:rPr>
                <w:rFonts w:ascii="Arial" w:eastAsia="Times New Roman" w:hAnsi="Arial" w:cs="Arial"/>
                <w:sz w:val="20"/>
                <w:szCs w:val="20"/>
              </w:rPr>
              <w:t xml:space="preserve">*-attribute or multiattribute or multi*-criteria or multicriteria ) OR AB ( Multi*-attribute or multiattribute or multi*-criteria or multicriteria )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2,607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S13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HUI# OR AB HUI#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122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S12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w:t>
            </w:r>
            <w:proofErr w:type="gramStart"/>
            <w:r w:rsidRPr="008D087A">
              <w:rPr>
                <w:rFonts w:ascii="Arial" w:eastAsia="Times New Roman" w:hAnsi="Arial" w:cs="Arial"/>
                <w:sz w:val="20"/>
                <w:szCs w:val="20"/>
              </w:rPr>
              <w:t>( utility</w:t>
            </w:r>
            <w:proofErr w:type="gramEnd"/>
            <w:r w:rsidRPr="008D087A">
              <w:rPr>
                <w:rFonts w:ascii="Arial" w:eastAsia="Times New Roman" w:hAnsi="Arial" w:cs="Arial"/>
                <w:sz w:val="20"/>
                <w:szCs w:val="20"/>
              </w:rPr>
              <w:t xml:space="preserve"> W0 (value* or score*) ) OR AB ( utility W0 (value* or score*) )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r>
            <w:r w:rsidRPr="008D087A">
              <w:rPr>
                <w:rFonts w:ascii="Arial" w:eastAsia="Times New Roman" w:hAnsi="Arial" w:cs="Arial"/>
                <w:sz w:val="20"/>
                <w:szCs w:val="20"/>
              </w:rPr>
              <w:lastRenderedPageBreak/>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lastRenderedPageBreak/>
              <w:t xml:space="preserve">Interface - EBSCOhost Research Databases </w:t>
            </w:r>
            <w:r w:rsidRPr="008D087A">
              <w:rPr>
                <w:rFonts w:ascii="Arial" w:eastAsia="Times New Roman" w:hAnsi="Arial" w:cs="Arial"/>
                <w:sz w:val="20"/>
                <w:szCs w:val="20"/>
              </w:rPr>
              <w:br/>
              <w:t xml:space="preserve">Search Screen - Advanced </w:t>
            </w:r>
            <w:r w:rsidRPr="008D087A">
              <w:rPr>
                <w:rFonts w:ascii="Arial" w:eastAsia="Times New Roman" w:hAnsi="Arial" w:cs="Arial"/>
                <w:sz w:val="20"/>
                <w:szCs w:val="20"/>
              </w:rPr>
              <w:lastRenderedPageBreak/>
              <w:t xml:space="preserve">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lastRenderedPageBreak/>
              <w:t xml:space="preserve">185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S11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health N2 util* OR AB health N2 util*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1,093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S10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w:t>
            </w:r>
            <w:proofErr w:type="gramStart"/>
            <w:r w:rsidRPr="008D087A">
              <w:rPr>
                <w:rFonts w:ascii="Arial" w:eastAsia="Times New Roman" w:hAnsi="Arial" w:cs="Arial"/>
                <w:sz w:val="20"/>
                <w:szCs w:val="20"/>
              </w:rPr>
              <w:t>( EQ</w:t>
            </w:r>
            <w:proofErr w:type="gramEnd"/>
            <w:r w:rsidRPr="008D087A">
              <w:rPr>
                <w:rFonts w:ascii="Arial" w:eastAsia="Times New Roman" w:hAnsi="Arial" w:cs="Arial"/>
                <w:sz w:val="20"/>
                <w:szCs w:val="20"/>
              </w:rPr>
              <w:t xml:space="preserve">#5D or EQ5D or EuroQoL ) OR AB ( EQ#5D or EQ5D or EuroQoL )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191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S9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w:t>
            </w:r>
            <w:proofErr w:type="gramStart"/>
            <w:r w:rsidRPr="008D087A">
              <w:rPr>
                <w:rFonts w:ascii="Arial" w:eastAsia="Times New Roman" w:hAnsi="Arial" w:cs="Arial"/>
                <w:sz w:val="20"/>
                <w:szCs w:val="20"/>
              </w:rPr>
              <w:t>( (</w:t>
            </w:r>
            <w:proofErr w:type="gramEnd"/>
            <w:r w:rsidRPr="008D087A">
              <w:rPr>
                <w:rFonts w:ascii="Arial" w:eastAsia="Times New Roman" w:hAnsi="Arial" w:cs="Arial"/>
                <w:sz w:val="20"/>
                <w:szCs w:val="20"/>
              </w:rPr>
              <w:t xml:space="preserve">choice# or choos* or consent* or decision*) N1 informed ) OR AB ( (choice# or choos* or consent* or decision*) N1 informed )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681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S8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w:t>
            </w:r>
            <w:proofErr w:type="gramStart"/>
            <w:r w:rsidRPr="008D087A">
              <w:rPr>
                <w:rFonts w:ascii="Arial" w:eastAsia="Times New Roman" w:hAnsi="Arial" w:cs="Arial"/>
                <w:sz w:val="20"/>
                <w:szCs w:val="20"/>
              </w:rPr>
              <w:t>( choice</w:t>
            </w:r>
            <w:proofErr w:type="gramEnd"/>
            <w:r w:rsidRPr="008D087A">
              <w:rPr>
                <w:rFonts w:ascii="Arial" w:eastAsia="Times New Roman" w:hAnsi="Arial" w:cs="Arial"/>
                <w:sz w:val="20"/>
                <w:szCs w:val="20"/>
              </w:rPr>
              <w:t xml:space="preserve"># N2 (behavio#r* or discrete or experiment*) ) OR AB ( choice# N2 (behavio#r* or discrete or experiment*) )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6,359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S7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w:t>
            </w:r>
            <w:proofErr w:type="gramStart"/>
            <w:r w:rsidRPr="008D087A">
              <w:rPr>
                <w:rFonts w:ascii="Arial" w:eastAsia="Times New Roman" w:hAnsi="Arial" w:cs="Arial"/>
                <w:sz w:val="20"/>
                <w:szCs w:val="20"/>
              </w:rPr>
              <w:t>( (</w:t>
            </w:r>
            <w:proofErr w:type="gramEnd"/>
            <w:r w:rsidRPr="008D087A">
              <w:rPr>
                <w:rFonts w:ascii="Arial" w:eastAsia="Times New Roman" w:hAnsi="Arial" w:cs="Arial"/>
                <w:sz w:val="20"/>
                <w:szCs w:val="20"/>
              </w:rPr>
              <w:t xml:space="preserve">analys?s or valuation# or value# or valuing) N3 (conjoint or contingent) ) OR AB ( (analys?s or valuation# or value# or valuing) N3 (conjoint or contingent) )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3,358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S6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w:t>
            </w:r>
            <w:proofErr w:type="gramStart"/>
            <w:r w:rsidRPr="008D087A">
              <w:rPr>
                <w:rFonts w:ascii="Arial" w:eastAsia="Times New Roman" w:hAnsi="Arial" w:cs="Arial"/>
                <w:sz w:val="20"/>
                <w:szCs w:val="20"/>
              </w:rPr>
              <w:t>( 15</w:t>
            </w:r>
            <w:proofErr w:type="gramEnd"/>
            <w:r w:rsidRPr="008D087A">
              <w:rPr>
                <w:rFonts w:ascii="Arial" w:eastAsia="Times New Roman" w:hAnsi="Arial" w:cs="Arial"/>
                <w:sz w:val="20"/>
                <w:szCs w:val="20"/>
              </w:rPr>
              <w:t xml:space="preserve">D* and (HRQoL or QoL or "quality of life" or "health-state" or "health-status" or preference) ) OR AB ( 15D* and (HRQoL or QoL or "quality of life" or "health-state" or "health-status" or preference) )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15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S5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S1 OR S2 OR S3 OR S4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117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S4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w:t>
            </w:r>
            <w:proofErr w:type="gramStart"/>
            <w:r w:rsidRPr="008D087A">
              <w:rPr>
                <w:rFonts w:ascii="Arial" w:eastAsia="Times New Roman" w:hAnsi="Arial" w:cs="Arial"/>
                <w:sz w:val="20"/>
                <w:szCs w:val="20"/>
              </w:rPr>
              <w:t>( (</w:t>
            </w:r>
            <w:proofErr w:type="gramEnd"/>
            <w:r w:rsidRPr="008D087A">
              <w:rPr>
                <w:rFonts w:ascii="Arial" w:eastAsia="Times New Roman" w:hAnsi="Arial" w:cs="Arial"/>
                <w:sz w:val="20"/>
                <w:szCs w:val="20"/>
              </w:rPr>
              <w:t xml:space="preserve">(Pap or Papanicolaou or cervical) W0 (smear or </w:t>
            </w:r>
            <w:r w:rsidRPr="008D087A">
              <w:rPr>
                <w:rFonts w:ascii="Arial" w:eastAsia="Times New Roman" w:hAnsi="Arial" w:cs="Arial"/>
                <w:sz w:val="20"/>
                <w:szCs w:val="20"/>
              </w:rPr>
              <w:lastRenderedPageBreak/>
              <w:t xml:space="preserve">test* or screening*)) and (abnormal or result*) ) OR AB ( ((Pap or Papanicolaou or cervical) W0 (smear or test* or screening*)) and (abnormal or result*) )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lastRenderedPageBreak/>
              <w:t xml:space="preserve">Expanders - Apply equivalent subjects </w:t>
            </w:r>
            <w:r w:rsidRPr="008D087A">
              <w:rPr>
                <w:rFonts w:ascii="Arial" w:eastAsia="Times New Roman" w:hAnsi="Arial" w:cs="Arial"/>
                <w:sz w:val="20"/>
                <w:szCs w:val="20"/>
              </w:rPr>
              <w:br/>
            </w:r>
            <w:r w:rsidRPr="008D087A">
              <w:rPr>
                <w:rFonts w:ascii="Arial" w:eastAsia="Times New Roman" w:hAnsi="Arial" w:cs="Arial"/>
                <w:sz w:val="20"/>
                <w:szCs w:val="20"/>
              </w:rPr>
              <w:lastRenderedPageBreak/>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lastRenderedPageBreak/>
              <w:t xml:space="preserve">Interface - EBSCOhost Research Databases </w:t>
            </w:r>
            <w:r w:rsidRPr="008D087A">
              <w:rPr>
                <w:rFonts w:ascii="Arial" w:eastAsia="Times New Roman" w:hAnsi="Arial" w:cs="Arial"/>
                <w:sz w:val="20"/>
                <w:szCs w:val="20"/>
              </w:rPr>
              <w:br/>
              <w:t xml:space="preserve">Search Screen - Advanced </w:t>
            </w:r>
            <w:r w:rsidRPr="008D087A">
              <w:rPr>
                <w:rFonts w:ascii="Arial" w:eastAsia="Times New Roman" w:hAnsi="Arial" w:cs="Arial"/>
                <w:sz w:val="20"/>
                <w:szCs w:val="20"/>
              </w:rPr>
              <w:lastRenderedPageBreak/>
              <w:t xml:space="preserve">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lastRenderedPageBreak/>
              <w:t xml:space="preserve">30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S3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CIN OR AB CIN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13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S2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w:t>
            </w:r>
            <w:proofErr w:type="gramStart"/>
            <w:r w:rsidRPr="008D087A">
              <w:rPr>
                <w:rFonts w:ascii="Arial" w:eastAsia="Times New Roman" w:hAnsi="Arial" w:cs="Arial"/>
                <w:sz w:val="20"/>
                <w:szCs w:val="20"/>
              </w:rPr>
              <w:t>( HPV</w:t>
            </w:r>
            <w:proofErr w:type="gramEnd"/>
            <w:r w:rsidRPr="008D087A">
              <w:rPr>
                <w:rFonts w:ascii="Arial" w:eastAsia="Times New Roman" w:hAnsi="Arial" w:cs="Arial"/>
                <w:sz w:val="20"/>
                <w:szCs w:val="20"/>
              </w:rPr>
              <w:t xml:space="preserve"> or papillomavir* ) OR AB ( HPV or papillomavir* )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43 </w:t>
            </w:r>
          </w:p>
        </w:tc>
      </w:tr>
      <w:tr w:rsidR="0001745F" w:rsidRPr="008D087A" w:rsidTr="009C6B62">
        <w:trPr>
          <w:tblCellSpacing w:w="0" w:type="dxa"/>
        </w:trPr>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S1 </w:t>
            </w:r>
          </w:p>
        </w:tc>
        <w:tc>
          <w:tcPr>
            <w:tcW w:w="2331"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TI </w:t>
            </w:r>
            <w:proofErr w:type="gramStart"/>
            <w:r w:rsidRPr="008D087A">
              <w:rPr>
                <w:rFonts w:ascii="Arial" w:eastAsia="Times New Roman" w:hAnsi="Arial" w:cs="Arial"/>
                <w:sz w:val="20"/>
                <w:szCs w:val="20"/>
              </w:rPr>
              <w:t>( cervi</w:t>
            </w:r>
            <w:proofErr w:type="gramEnd"/>
            <w:r w:rsidRPr="008D087A">
              <w:rPr>
                <w:rFonts w:ascii="Arial" w:eastAsia="Times New Roman" w:hAnsi="Arial" w:cs="Arial"/>
                <w:sz w:val="20"/>
                <w:szCs w:val="20"/>
              </w:rPr>
              <w:t xml:space="preserve">* N2 (cancer* or neoplas* or carcinom* or tumo#r* or malignan* or dysplasia) ) OR AB ( cervi* N2 (cancer* or neoplas* or carcinom* or tumo#r* or malignan* or dysplasia) ) </w:t>
            </w:r>
          </w:p>
        </w:tc>
        <w:tc>
          <w:tcPr>
            <w:tcW w:w="2970"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Expanders - Apply equivalent subjects </w:t>
            </w:r>
            <w:r w:rsidRPr="008D087A">
              <w:rPr>
                <w:rFonts w:ascii="Arial" w:eastAsia="Times New Roman" w:hAnsi="Arial" w:cs="Arial"/>
                <w:sz w:val="20"/>
                <w:szCs w:val="20"/>
              </w:rPr>
              <w:br/>
              <w:t xml:space="preserve">Search modes - Find all my search terms </w:t>
            </w:r>
          </w:p>
        </w:tc>
        <w:tc>
          <w:tcPr>
            <w:tcW w:w="2774" w:type="dxa"/>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Interface - EBSCOhost Research Databases </w:t>
            </w:r>
            <w:r w:rsidRPr="008D087A">
              <w:rPr>
                <w:rFonts w:ascii="Arial" w:eastAsia="Times New Roman" w:hAnsi="Arial" w:cs="Arial"/>
                <w:sz w:val="20"/>
                <w:szCs w:val="20"/>
              </w:rPr>
              <w:br/>
              <w:t xml:space="preserve">Search Screen - Advanced Search </w:t>
            </w:r>
            <w:r w:rsidRPr="008D087A">
              <w:rPr>
                <w:rFonts w:ascii="Arial" w:eastAsia="Times New Roman" w:hAnsi="Arial" w:cs="Arial"/>
                <w:sz w:val="20"/>
                <w:szCs w:val="20"/>
              </w:rPr>
              <w:br/>
              <w:t xml:space="preserve">Database - EconLit with Full Text </w:t>
            </w:r>
          </w:p>
        </w:tc>
        <w:tc>
          <w:tcPr>
            <w:tcW w:w="0" w:type="auto"/>
            <w:vAlign w:val="center"/>
            <w:hideMark/>
          </w:tcPr>
          <w:p w:rsidR="0001745F" w:rsidRPr="008D087A" w:rsidRDefault="0001745F" w:rsidP="009C6B62">
            <w:pPr>
              <w:spacing w:after="0" w:line="240" w:lineRule="auto"/>
              <w:rPr>
                <w:rFonts w:ascii="Arial" w:eastAsia="Times New Roman" w:hAnsi="Arial" w:cs="Arial"/>
                <w:sz w:val="20"/>
                <w:szCs w:val="20"/>
              </w:rPr>
            </w:pPr>
            <w:r w:rsidRPr="008D087A">
              <w:rPr>
                <w:rFonts w:ascii="Arial" w:eastAsia="Times New Roman" w:hAnsi="Arial" w:cs="Arial"/>
                <w:sz w:val="20"/>
                <w:szCs w:val="20"/>
              </w:rPr>
              <w:t xml:space="preserve">64 </w:t>
            </w:r>
          </w:p>
        </w:tc>
      </w:tr>
    </w:tbl>
    <w:p w:rsidR="0001745F" w:rsidRPr="008D087A" w:rsidRDefault="0001745F" w:rsidP="009C6B62">
      <w:pPr>
        <w:spacing w:after="0"/>
        <w:rPr>
          <w:rFonts w:ascii="Arial" w:eastAsia="Calibri" w:hAnsi="Arial" w:cs="Arial"/>
          <w:sz w:val="20"/>
          <w:szCs w:val="20"/>
        </w:rPr>
      </w:pP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Web of Science Core Collection</w:t>
      </w:r>
    </w:p>
    <w:p w:rsidR="0001745F" w:rsidRPr="008D087A" w:rsidRDefault="0001745F" w:rsidP="009C6B62">
      <w:pPr>
        <w:spacing w:after="0" w:line="240" w:lineRule="auto"/>
        <w:rPr>
          <w:rFonts w:ascii="Arial" w:eastAsia="Calibri" w:hAnsi="Arial" w:cs="Arial"/>
          <w:sz w:val="20"/>
          <w:szCs w:val="20"/>
          <w:u w:val="single"/>
        </w:rPr>
      </w:pPr>
    </w:p>
    <w:p w:rsidR="0001745F" w:rsidRPr="008D087A" w:rsidRDefault="0001745F" w:rsidP="009C6B62">
      <w:pPr>
        <w:spacing w:after="0" w:line="240" w:lineRule="auto"/>
        <w:rPr>
          <w:rFonts w:ascii="Arial" w:eastAsia="Calibri" w:hAnsi="Arial" w:cs="Arial"/>
          <w:sz w:val="20"/>
          <w:szCs w:val="20"/>
          <w:u w:val="single"/>
        </w:rPr>
      </w:pPr>
      <w:r w:rsidRPr="008D087A">
        <w:rPr>
          <w:rFonts w:ascii="Arial" w:eastAsia="Calibri" w:hAnsi="Arial" w:cs="Arial"/>
          <w:sz w:val="20"/>
          <w:szCs w:val="20"/>
          <w:u w:val="single"/>
        </w:rPr>
        <w:t>Strategy:</w:t>
      </w:r>
    </w:p>
    <w:p w:rsidR="0001745F" w:rsidRPr="008D087A" w:rsidRDefault="0001745F" w:rsidP="009C6B62">
      <w:pPr>
        <w:spacing w:after="0" w:line="240" w:lineRule="auto"/>
        <w:rPr>
          <w:rFonts w:ascii="Arial" w:eastAsia="Calibri" w:hAnsi="Arial" w:cs="Arial"/>
          <w:sz w:val="20"/>
          <w:szCs w:val="20"/>
        </w:rPr>
      </w:pPr>
    </w:p>
    <w:tbl>
      <w:tblPr>
        <w:tblW w:w="4393" w:type="pct"/>
        <w:tblCellSpacing w:w="22" w:type="dxa"/>
        <w:tblLayout w:type="fixed"/>
        <w:tblCellMar>
          <w:left w:w="0" w:type="dxa"/>
          <w:right w:w="0" w:type="dxa"/>
        </w:tblCellMar>
        <w:tblLook w:val="04A0" w:firstRow="1" w:lastRow="0" w:firstColumn="1" w:lastColumn="0" w:noHBand="0" w:noVBand="1"/>
      </w:tblPr>
      <w:tblGrid>
        <w:gridCol w:w="450"/>
        <w:gridCol w:w="7774"/>
      </w:tblGrid>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29</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w:t>
            </w:r>
            <w:proofErr w:type="gramStart"/>
            <w:r w:rsidRPr="008D087A">
              <w:rPr>
                <w:rFonts w:ascii="Arial" w:eastAsia="Calibri" w:hAnsi="Arial" w:cs="Arial"/>
                <w:sz w:val="20"/>
                <w:szCs w:val="20"/>
              </w:rPr>
              <w:t>27  OR</w:t>
            </w:r>
            <w:proofErr w:type="gramEnd"/>
            <w:r w:rsidRPr="008D087A">
              <w:rPr>
                <w:rFonts w:ascii="Arial" w:eastAsia="Calibri" w:hAnsi="Arial" w:cs="Arial"/>
                <w:sz w:val="20"/>
                <w:szCs w:val="20"/>
              </w:rPr>
              <w:t xml:space="preserve">  #26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Refined by:</w:t>
            </w:r>
            <w:r w:rsidRPr="008D087A">
              <w:rPr>
                <w:rFonts w:ascii="Arial" w:eastAsia="Calibri" w:hAnsi="Arial" w:cs="Arial"/>
                <w:sz w:val="20"/>
                <w:szCs w:val="20"/>
              </w:rPr>
              <w:t xml:space="preserve"> </w:t>
            </w:r>
            <w:r w:rsidRPr="008D087A">
              <w:rPr>
                <w:rFonts w:ascii="Arial" w:eastAsia="Calibri" w:hAnsi="Arial" w:cs="Arial"/>
                <w:b/>
                <w:bCs/>
                <w:sz w:val="20"/>
                <w:szCs w:val="20"/>
              </w:rPr>
              <w:t>LANGUAGES:</w:t>
            </w:r>
            <w:r w:rsidRPr="008D087A">
              <w:rPr>
                <w:rFonts w:ascii="Arial" w:eastAsia="Calibri" w:hAnsi="Arial" w:cs="Arial"/>
                <w:sz w:val="20"/>
                <w:szCs w:val="20"/>
              </w:rPr>
              <w:t> </w:t>
            </w:r>
            <w:proofErr w:type="gramStart"/>
            <w:r w:rsidRPr="008D087A">
              <w:rPr>
                <w:rFonts w:ascii="Arial" w:eastAsia="Calibri" w:hAnsi="Arial" w:cs="Arial"/>
                <w:sz w:val="20"/>
                <w:szCs w:val="20"/>
              </w:rPr>
              <w:t>( ENGLISH</w:t>
            </w:r>
            <w:proofErr w:type="gramEnd"/>
            <w:r w:rsidRPr="008D087A">
              <w:rPr>
                <w:rFonts w:ascii="Arial" w:eastAsia="Calibri" w:hAnsi="Arial" w:cs="Arial"/>
                <w:sz w:val="20"/>
                <w:szCs w:val="20"/>
              </w:rPr>
              <w:t xml:space="preserve"> OR FRENCH )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28</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w:t>
            </w:r>
            <w:proofErr w:type="gramStart"/>
            <w:r w:rsidRPr="008D087A">
              <w:rPr>
                <w:rFonts w:ascii="Arial" w:eastAsia="Calibri" w:hAnsi="Arial" w:cs="Arial"/>
                <w:sz w:val="20"/>
                <w:szCs w:val="20"/>
              </w:rPr>
              <w:t>27  OR</w:t>
            </w:r>
            <w:proofErr w:type="gramEnd"/>
            <w:r w:rsidRPr="008D087A">
              <w:rPr>
                <w:rFonts w:ascii="Arial" w:eastAsia="Calibri" w:hAnsi="Arial" w:cs="Arial"/>
                <w:sz w:val="20"/>
                <w:szCs w:val="20"/>
              </w:rPr>
              <w:t xml:space="preserve">  #26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27</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w:t>
            </w:r>
            <w:proofErr w:type="gramStart"/>
            <w:r w:rsidRPr="008D087A">
              <w:rPr>
                <w:rFonts w:ascii="Arial" w:eastAsia="Calibri" w:hAnsi="Arial" w:cs="Arial"/>
                <w:sz w:val="20"/>
                <w:szCs w:val="20"/>
              </w:rPr>
              <w:t>25  AND</w:t>
            </w:r>
            <w:proofErr w:type="gramEnd"/>
            <w:r w:rsidRPr="008D087A">
              <w:rPr>
                <w:rFonts w:ascii="Arial" w:eastAsia="Calibri" w:hAnsi="Arial" w:cs="Arial"/>
                <w:sz w:val="20"/>
                <w:szCs w:val="20"/>
              </w:rPr>
              <w:t xml:space="preserve">  #5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26</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w:t>
            </w:r>
            <w:proofErr w:type="gramStart"/>
            <w:r w:rsidRPr="008D087A">
              <w:rPr>
                <w:rFonts w:ascii="Arial" w:eastAsia="Calibri" w:hAnsi="Arial" w:cs="Arial"/>
                <w:sz w:val="20"/>
                <w:szCs w:val="20"/>
              </w:rPr>
              <w:t>24  AND</w:t>
            </w:r>
            <w:proofErr w:type="gramEnd"/>
            <w:r w:rsidRPr="008D087A">
              <w:rPr>
                <w:rFonts w:ascii="Arial" w:eastAsia="Calibri" w:hAnsi="Arial" w:cs="Arial"/>
                <w:sz w:val="20"/>
                <w:szCs w:val="20"/>
              </w:rPr>
              <w:t xml:space="preserve">  #5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25</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(attitude* or accept* or participat*)  NEAR/3  (client* or person* or people* or individual* or female* or male* or man or men or patient* or woman* or women* or user*) )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24</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w:t>
            </w:r>
            <w:proofErr w:type="gramStart"/>
            <w:r w:rsidRPr="008D087A">
              <w:rPr>
                <w:rFonts w:ascii="Arial" w:eastAsia="Calibri" w:hAnsi="Arial" w:cs="Arial"/>
                <w:sz w:val="20"/>
                <w:szCs w:val="20"/>
              </w:rPr>
              <w:t>23  OR</w:t>
            </w:r>
            <w:proofErr w:type="gramEnd"/>
            <w:r w:rsidRPr="008D087A">
              <w:rPr>
                <w:rFonts w:ascii="Arial" w:eastAsia="Calibri" w:hAnsi="Arial" w:cs="Arial"/>
                <w:sz w:val="20"/>
                <w:szCs w:val="20"/>
              </w:rPr>
              <w:t xml:space="preserve">  #22  OR  #21  OR  #20  OR  #19  OR  #18  OR  #17  OR  #16  OR  #15  OR  #14  OR  #13  OR  #12  OR  #11  OR  #10  OR  #9  OR  #8  OR  #7  OR  #6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23</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decision* NEAR/0 (making or aid* or support* or tool*) )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22</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"best-worst")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lastRenderedPageBreak/>
              <w:t># 21</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(choice or choices or choos* or chose or chosen or decid* or decis*)  NEAR/3  (client* or female* or male* or men or patient* or woman* or women*) )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20</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"trade off" or "trade offs" or tradeoff*)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19</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standard NEAR/0 gamble*)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18</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"SF-12" or "SF-36" or "SF-6D" or SF12 or SF36 or SF6D)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17</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prospect NEAR/0 theor*)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16</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preference*)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15</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(pay or accept*)  NEAR/2  willing*)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14</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multi*-attribute or multiattribute or multi*-criteria or multicriteria)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13</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HUI or HUIs)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12</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utility NEAR/0 (value* or score*) )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11</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health NEAR/2 util*)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10</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"EQ-5D" or "EQ 5D" or EQ5D or EuroQoL)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9</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(choice or choices or choos* or consent* or decision*)  NEAR/1  informed)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8</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choice* NEAR/2 (behavior* or behaviour* or discrete or experiment*) )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7</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(analysis or analyses or valuation* or value or valued or values or valuing)  NEAR/3  (conjoint or contingent) )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6</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15D* and (HRQoL or QoL or "quality of life" or "health-state" or "health-status" or preference) )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5</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w:t>
            </w:r>
            <w:proofErr w:type="gramStart"/>
            <w:r w:rsidRPr="008D087A">
              <w:rPr>
                <w:rFonts w:ascii="Arial" w:eastAsia="Calibri" w:hAnsi="Arial" w:cs="Arial"/>
                <w:sz w:val="20"/>
                <w:szCs w:val="20"/>
              </w:rPr>
              <w:t>4  OR</w:t>
            </w:r>
            <w:proofErr w:type="gramEnd"/>
            <w:r w:rsidRPr="008D087A">
              <w:rPr>
                <w:rFonts w:ascii="Arial" w:eastAsia="Calibri" w:hAnsi="Arial" w:cs="Arial"/>
                <w:sz w:val="20"/>
                <w:szCs w:val="20"/>
              </w:rPr>
              <w:t xml:space="preserve">  #3  OR  #2  OR  #1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4</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(Pap or Papanicolaou or cervical)  NEAR/0  (smear or test* or screening*) )  </w:t>
            </w:r>
            <w:r w:rsidRPr="008D087A">
              <w:rPr>
                <w:rFonts w:ascii="Arial" w:eastAsia="Calibri" w:hAnsi="Arial" w:cs="Arial"/>
                <w:i/>
                <w:iCs/>
                <w:sz w:val="20"/>
                <w:szCs w:val="20"/>
              </w:rPr>
              <w:t>AND</w:t>
            </w:r>
            <w:r w:rsidRPr="008D087A">
              <w:rPr>
                <w:rFonts w:ascii="Arial" w:eastAsia="Calibri" w:hAnsi="Arial" w:cs="Arial"/>
                <w:sz w:val="20"/>
                <w:szCs w:val="20"/>
              </w:rPr>
              <w:t xml:space="preserve">  </w:t>
            </w:r>
            <w:r w:rsidRPr="008D087A">
              <w:rPr>
                <w:rFonts w:ascii="Arial" w:eastAsia="Calibri" w:hAnsi="Arial" w:cs="Arial"/>
                <w:b/>
                <w:bCs/>
                <w:sz w:val="20"/>
                <w:szCs w:val="20"/>
              </w:rPr>
              <w:t>TOPIC:</w:t>
            </w:r>
            <w:r w:rsidRPr="008D087A">
              <w:rPr>
                <w:rFonts w:ascii="Arial" w:eastAsia="Calibri" w:hAnsi="Arial" w:cs="Arial"/>
                <w:sz w:val="20"/>
                <w:szCs w:val="20"/>
              </w:rPr>
              <w:t xml:space="preserve">  (abnormal or result*)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3</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CIN)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2</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HPV or papillomavir*)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r w:rsidR="0001745F" w:rsidRPr="008D087A" w:rsidTr="009C6B62">
        <w:trPr>
          <w:tblCellSpacing w:w="22" w:type="dxa"/>
        </w:trPr>
        <w:tc>
          <w:tcPr>
            <w:tcW w:w="384"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 1</w:t>
            </w:r>
          </w:p>
        </w:tc>
        <w:tc>
          <w:tcPr>
            <w:tcW w:w="7707" w:type="dxa"/>
            <w:hideMark/>
          </w:tcPr>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b/>
                <w:bCs/>
                <w:sz w:val="20"/>
                <w:szCs w:val="20"/>
              </w:rPr>
              <w:t>TOPIC</w:t>
            </w:r>
            <w:proofErr w:type="gramStart"/>
            <w:r w:rsidRPr="008D087A">
              <w:rPr>
                <w:rFonts w:ascii="Arial" w:eastAsia="Calibri" w:hAnsi="Arial" w:cs="Arial"/>
                <w:b/>
                <w:bCs/>
                <w:sz w:val="20"/>
                <w:szCs w:val="20"/>
              </w:rPr>
              <w:t>:</w:t>
            </w:r>
            <w:r w:rsidRPr="008D087A">
              <w:rPr>
                <w:rFonts w:ascii="Arial" w:eastAsia="Calibri" w:hAnsi="Arial" w:cs="Arial"/>
                <w:sz w:val="20"/>
                <w:szCs w:val="20"/>
              </w:rPr>
              <w:t>  (</w:t>
            </w:r>
            <w:proofErr w:type="gramEnd"/>
            <w:r w:rsidRPr="008D087A">
              <w:rPr>
                <w:rFonts w:ascii="Arial" w:eastAsia="Calibri" w:hAnsi="Arial" w:cs="Arial"/>
                <w:sz w:val="20"/>
                <w:szCs w:val="20"/>
              </w:rPr>
              <w:t xml:space="preserve">cervi* NEAR/2 (cancer* or neoplas* or carcinom* or tumor* or tumour* or malignan* or dysplasia) )  </w:t>
            </w:r>
          </w:p>
          <w:p w:rsidR="0001745F" w:rsidRPr="008D087A" w:rsidRDefault="0001745F" w:rsidP="009C6B62">
            <w:pPr>
              <w:spacing w:after="0" w:line="240" w:lineRule="auto"/>
              <w:rPr>
                <w:rFonts w:ascii="Arial" w:eastAsia="Calibri" w:hAnsi="Arial" w:cs="Arial"/>
                <w:sz w:val="20"/>
                <w:szCs w:val="20"/>
              </w:rPr>
            </w:pPr>
            <w:r w:rsidRPr="008D087A">
              <w:rPr>
                <w:rFonts w:ascii="Arial" w:eastAsia="Calibri" w:hAnsi="Arial" w:cs="Arial"/>
                <w:sz w:val="20"/>
                <w:szCs w:val="20"/>
              </w:rPr>
              <w:t>Indexes=SCI-EXPANDED, SSCI, CPCI-S Timespan=2000-2020</w:t>
            </w:r>
          </w:p>
        </w:tc>
      </w:tr>
    </w:tbl>
    <w:p w:rsidR="0001745F" w:rsidRPr="008D087A" w:rsidRDefault="0001745F" w:rsidP="009C6B62">
      <w:pPr>
        <w:spacing w:after="0"/>
        <w:rPr>
          <w:rFonts w:ascii="Arial" w:eastAsia="Calibri" w:hAnsi="Arial" w:cs="Arial"/>
          <w:sz w:val="20"/>
          <w:szCs w:val="20"/>
        </w:rPr>
      </w:pPr>
    </w:p>
    <w:p w:rsidR="0001745F" w:rsidRDefault="0001745F">
      <w:pPr>
        <w:rPr>
          <w:rFonts w:ascii="Arial" w:eastAsia="Calibri" w:hAnsi="Arial" w:cs="Arial"/>
          <w:b/>
          <w:sz w:val="20"/>
          <w:szCs w:val="20"/>
          <w:u w:val="single"/>
        </w:rPr>
      </w:pPr>
      <w:r>
        <w:rPr>
          <w:rFonts w:ascii="Arial" w:eastAsia="Calibri" w:hAnsi="Arial" w:cs="Arial"/>
          <w:b/>
          <w:sz w:val="20"/>
          <w:szCs w:val="20"/>
          <w:u w:val="single"/>
        </w:rPr>
        <w:br w:type="page"/>
      </w:r>
    </w:p>
    <w:p w:rsidR="0001745F" w:rsidRDefault="0001745F" w:rsidP="009C6B62">
      <w:pPr>
        <w:spacing w:after="0"/>
        <w:rPr>
          <w:rFonts w:ascii="Arial" w:eastAsia="Calibri" w:hAnsi="Arial" w:cs="Arial"/>
          <w:b/>
          <w:bCs/>
          <w:sz w:val="20"/>
          <w:szCs w:val="20"/>
        </w:rPr>
      </w:pPr>
      <w:r>
        <w:rPr>
          <w:rFonts w:ascii="Arial" w:eastAsia="Calibri" w:hAnsi="Arial" w:cs="Arial"/>
          <w:b/>
          <w:bCs/>
          <w:sz w:val="20"/>
          <w:szCs w:val="20"/>
        </w:rPr>
        <w:lastRenderedPageBreak/>
        <w:t>Key Question 5</w:t>
      </w:r>
    </w:p>
    <w:p w:rsidR="0001745F" w:rsidRDefault="0001745F" w:rsidP="009C6B62">
      <w:pPr>
        <w:spacing w:after="0"/>
        <w:rPr>
          <w:rFonts w:ascii="Arial" w:eastAsia="Calibri" w:hAnsi="Arial" w:cs="Arial"/>
          <w:b/>
          <w:bCs/>
          <w:sz w:val="20"/>
          <w:szCs w:val="20"/>
        </w:rPr>
      </w:pP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b/>
          <w:bCs/>
          <w:sz w:val="20"/>
          <w:szCs w:val="20"/>
        </w:rPr>
        <w:t>Ovid MEDLINE(R) and Epub Ahead of Print, In-Process &amp; Other Non-Indexed Citations and Daily </w:t>
      </w:r>
      <w:r w:rsidRPr="008D087A">
        <w:rPr>
          <w:rFonts w:ascii="Arial" w:eastAsia="Calibri" w:hAnsi="Arial" w:cs="Arial"/>
          <w:sz w:val="20"/>
          <w:szCs w:val="20"/>
        </w:rPr>
        <w:t>1946 to August 04, 2020</w:t>
      </w:r>
    </w:p>
    <w:p w:rsidR="0001745F" w:rsidRPr="008D087A" w:rsidRDefault="0001745F" w:rsidP="009C6B62">
      <w:pPr>
        <w:spacing w:after="0"/>
        <w:rPr>
          <w:rFonts w:ascii="Arial" w:eastAsia="Calibri" w:hAnsi="Arial" w:cs="Arial"/>
          <w:sz w:val="20"/>
          <w:szCs w:val="20"/>
          <w:u w:val="single"/>
        </w:rPr>
      </w:pPr>
    </w:p>
    <w:p w:rsidR="0001745F" w:rsidRPr="008D087A" w:rsidRDefault="0001745F" w:rsidP="009C6B62">
      <w:pPr>
        <w:spacing w:after="0"/>
        <w:rPr>
          <w:rFonts w:ascii="Arial" w:eastAsia="Calibri" w:hAnsi="Arial" w:cs="Arial"/>
          <w:sz w:val="20"/>
          <w:szCs w:val="20"/>
        </w:rPr>
      </w:pPr>
    </w:p>
    <w:p w:rsidR="0001745F" w:rsidRPr="008D087A" w:rsidRDefault="0001745F" w:rsidP="009C6B62">
      <w:pPr>
        <w:spacing w:after="0"/>
        <w:rPr>
          <w:rFonts w:ascii="Arial" w:eastAsia="Calibri" w:hAnsi="Arial" w:cs="Arial"/>
          <w:sz w:val="20"/>
          <w:szCs w:val="20"/>
          <w:u w:val="single"/>
        </w:rPr>
      </w:pPr>
      <w:r w:rsidRPr="008D087A">
        <w:rPr>
          <w:rFonts w:ascii="Arial" w:eastAsia="Calibri" w:hAnsi="Arial" w:cs="Arial"/>
          <w:sz w:val="20"/>
          <w:szCs w:val="20"/>
          <w:u w:val="single"/>
        </w:rPr>
        <w:t>Strategy:</w:t>
      </w:r>
    </w:p>
    <w:tbl>
      <w:tblPr>
        <w:tblW w:w="0" w:type="auto"/>
        <w:tblBorders>
          <w:top w:val="single" w:sz="6" w:space="0" w:color="757575"/>
          <w:left w:val="single" w:sz="6" w:space="0" w:color="757575"/>
          <w:bottom w:val="single" w:sz="6" w:space="0" w:color="757575"/>
          <w:right w:val="single" w:sz="6" w:space="0" w:color="757575"/>
        </w:tblBorders>
        <w:shd w:val="clear" w:color="auto" w:fill="FFFFFF"/>
        <w:tblCellMar>
          <w:left w:w="0" w:type="dxa"/>
          <w:right w:w="0" w:type="dxa"/>
        </w:tblCellMar>
        <w:tblLook w:val="04A0" w:firstRow="1" w:lastRow="0" w:firstColumn="1" w:lastColumn="0" w:noHBand="0" w:noVBand="1"/>
      </w:tblPr>
      <w:tblGrid>
        <w:gridCol w:w="484"/>
        <w:gridCol w:w="7820"/>
        <w:gridCol w:w="1040"/>
      </w:tblGrid>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Searches</w:t>
            </w:r>
          </w:p>
        </w:tc>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Results</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randomized controlled trials as topic/</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138257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randomized controlled trial.pt.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510757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controlled clinical trial.pt.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93785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 or sham or placebo*).tw.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1290457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placebos/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35007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 allocation/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103322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single blind method/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28873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double blind method/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159113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((singl* or doubl* or trebl* or tripl*) adj25 (blind* or dumm* or mask*)).tw.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181629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(rct or rcts).tw.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48392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(control* adj2 (study or studies or trial*)).tw.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483834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or/1-11 [RCTs]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1756704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Epidemiologic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8376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case-control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1094583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cohort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2017064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Case-control.tw.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126147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(cohort adj (study or studies)).tw.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208969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Cohort analy$.tw.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8146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((Follow up or followup) adj (study or studies)).tw.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50162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(observational adj (study or studies)).tw.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108290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Longitudinal.tw.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246906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Retrospective.tw.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536573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Cross sectional.tw.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356853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Cross-sectional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333657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or/13-24 [NON-RCT STUDIES]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3032117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(animals not humans).sh.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4689968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27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 not 26 [NON-RCT STUDIES WITH ANIMAL FILTER APPLIED]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2967810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Cervix Uteri/</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27413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Neoplasms/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74852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 xml:space="preserve">(cervi* adj2 (cancer$ or dysplasia or neoplasm$ or carcinom$ or </w:t>
            </w:r>
            <w:proofErr w:type="gramStart"/>
            <w:r w:rsidRPr="008D087A">
              <w:rPr>
                <w:rFonts w:ascii="Arial" w:eastAsia="Times New Roman" w:hAnsi="Arial" w:cs="Arial"/>
                <w:color w:val="0A0905"/>
                <w:sz w:val="20"/>
                <w:szCs w:val="20"/>
              </w:rPr>
              <w:t>tumo?r</w:t>
            </w:r>
            <w:proofErr w:type="gramEnd"/>
            <w:r w:rsidRPr="008D087A">
              <w:rPr>
                <w:rFonts w:ascii="Arial" w:eastAsia="Times New Roman" w:hAnsi="Arial" w:cs="Arial"/>
                <w:color w:val="0A0905"/>
                <w:sz w:val="20"/>
                <w:szCs w:val="20"/>
              </w:rPr>
              <w:t>$ or malignan* or premalignan*)).tw.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64621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Cervical Intraepithelial Neoplasia/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9963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Dysplasia/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3771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Atypical Squamous Cells of the Cervix/</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Papillomavirus Infections/ or Papillomaviridae/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38031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or/28-34 [MeSH &amp; KEYWORDS FOR CERVICAL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136858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Cervix Uteri/cy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1786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Human Papillomavirus DNA Tests/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Papanicolaou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6647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(hpv adj3 (screen* or test*)).tw.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6996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 or Papanicolaou) adj (smear or test* or screening*)).tw.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9034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 or 39 or 40 [MeSH &amp; KEYWORDS FOR CERVICAL CANCER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16349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mass screening/ or screen*.ti.</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226406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"Cytodiagnosis"/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16249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"Early Detection of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25528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vaginal smears/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22018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 adj5 (smear* or swab*)).tw.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5769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(early adj (detection or diagnosis)).tw.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138777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DNA probes/ge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2801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Papillomavirus Infections/ge or Papillomaviridae/ge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11581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cytology.ti</w:t>
            </w:r>
            <w:proofErr w:type="gramEnd"/>
            <w:r w:rsidRPr="008D087A">
              <w:rPr>
                <w:rFonts w:ascii="Arial" w:eastAsia="Times New Roman" w:hAnsi="Arial" w:cs="Arial"/>
                <w:color w:val="0A0905"/>
                <w:sz w:val="20"/>
                <w:szCs w:val="20"/>
              </w:rPr>
              <w:t>,ab.</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50975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di.fs.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2566801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or/42-51 [MeSH &amp; KEYWORDS FOR GENERALIZED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2834625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 and 52 [CERVICAL CANCER AND GENERALIZED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48200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41 or 53 [CERVICAL CANCER SCREENINGS, OR CERVICAL CANCER AND GENERALIZED SCREENINGS]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53679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54 to yr="1995 -Current"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38668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animals/ not (animals/ and humans/)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4689968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57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 not 56 [FINAL CONCEPT, ANIMAL AND DATE LIMITS]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38078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57 to (english or french)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35418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 and 58 [FINAL RESULT AND RCTs]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3277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 and 58 [FINAL RESULT AND NON-RCTs]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10220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60 not 59 [FINAL RESULT AND NON-RCTs, RCTs SPECIFICALLY FILTERED OUT]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8780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59 or 60 [FINAL RESULT, RCTs/NON-RCTs INCLUDED]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12057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Human Papillomavirus DNA Tests/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DNA Probes, HPV/</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1067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Papillomavirus Infections/di</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5582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Papanicolaou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6647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Vaginal Smears/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22018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((HPV* or hrHPV* or Papillomavirus* or Papilloma Virus*) and (triag* or self-sampl* or self-collect* or self-exam* or home-sampl* or home-collect* or home-based or test* or assay* or genotyping or typing or detect* or amplification)).</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27094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 or Papanicolaou) adj1 (smear* or screen* or test*)).</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11237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"Direct-To-Consumer Screening and Testing"/</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Early Detection of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25528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cytology*.tw,kf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55573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(cytodiagnos* or cyto-diagnos*).</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3608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or/63-73 [HPV/CANCER TESTING]</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122117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Cervical Intraepithelial Neoplasia/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9963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Dysplasia/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3771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Neoplasms/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74852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Atypical Squamous Cells of the Cervix/</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 adj3 (precancer* or cancer* or neoplas* or dysplas* or dyskaryos* or tumor* or tumour* or malignanc* or carcinoma* or adenocarcinoma* or lesion* or squamous or small cell or large cell)).</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90385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 adj5 (ASCC or ASCUS or ASC-US or ASC-H or AGC or AIS or CIN or CINII* or CIN2* or CINIII* or CIN3 or SIL or HGSIL or HSIL or H-SIL or LGSIL or LSIL or L-SIL or low grade or low-grade or mild or equivocal or borderline)).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8039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or/75-80 [CERVICAL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110754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"Sensitivity and Specificity"/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347181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83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of Detection"/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29516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ROC Curve/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58231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Diagnostic Errors/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116518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False Negative Reactions/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17750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False Positive Reactions/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27728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"Predictive Value of Tests"/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203032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receiver operating characteristic/</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58231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predictive value/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203032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"Diagnostic Uses of Chemicals"/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kappa.tw,kf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93067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(Sensitiv* and specific*).</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448575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(false adj2 (positive* or negative*)).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77533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((positive* or negative*) adj2 (predictive or likelihood)).</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73384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(predictive valu* or validit*).</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280197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(receiver adj2 operating).</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73958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(ROC or AUROC* or SROC or HSROC).</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56524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((under or over) adj2 curve*).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63347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(detect* adj2 (abilit* or rate*)).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43955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((gold* or reference*) adj2 standard*).</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94668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((test or diagnos*) adj2 (perform* or accura* or value* or evaluat*)).</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231432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or/82-102 [ACCURACY]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1545549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 and 81 and 103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7100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104 to yr="2016 -Current"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1429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105 to (english or french)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1364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letter/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1093432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editorial/</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537563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comment/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863774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case reports/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2114150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review/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2678168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or/107-111 [FLUFF FILTER]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6292287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106 not 112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114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 not human/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4689968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 or bat or bats or bovine* or calves or camel* or canine* or cat or cats or chicken* or chimp* or dog or dogs or equine* or feline* or fowl* or goat* or hamster* or horse* or llama* or mice* or monkey* or mouse* or pig or piglet* or pigs or porcine* or poultry* or primate* or rabbit* or rat or rats or rodent* or sheep* or simian* or swine* or veterinar*).ti,jw.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2562491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114 or 115 [ANIMAL FILTER]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5209590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113 not 116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1248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Cervix Uteri/</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27413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Neoplasms/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74852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Cervical Intraepithelial Neoplasia/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9963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Cervical Dysplasia/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3771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Papillomavirus Infections/ or Papillomaviridae/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38031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Atypical Squamous Cells of the Cervix/</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 xml:space="preserve">(cervi* adj2 (cancer* or neoplas* or carcinom* or </w:t>
            </w:r>
            <w:proofErr w:type="gramStart"/>
            <w:r w:rsidRPr="008D087A">
              <w:rPr>
                <w:rFonts w:ascii="Arial" w:eastAsia="Times New Roman" w:hAnsi="Arial" w:cs="Arial"/>
                <w:color w:val="0A0905"/>
                <w:sz w:val="20"/>
                <w:szCs w:val="20"/>
              </w:rPr>
              <w:t>tumo?r</w:t>
            </w:r>
            <w:proofErr w:type="gramEnd"/>
            <w:r w:rsidRPr="008D087A">
              <w:rPr>
                <w:rFonts w:ascii="Arial" w:eastAsia="Times New Roman" w:hAnsi="Arial" w:cs="Arial"/>
                <w:color w:val="0A0905"/>
                <w:sz w:val="20"/>
                <w:szCs w:val="20"/>
              </w:rPr>
              <w:t>* or malignan* or dysplasia)).tw,kf.</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75502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(HPV or papillomavir*).</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52899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CIN.tw,kf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10437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 or Papanicolaou or cervical) adj (smear or test* or screening*)) and (abnormal or result*)).</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8762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or/118-127 [MeSH &amp; KEYWORDS FOR CERVICAL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156166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Choice Behavior/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32439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Decision Making/</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95276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Patient Preference/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8573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Decision Support Techniques/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20388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(15D* and (HRQoL or QoL or "quality of life" or health-state or health-status or preference)).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((analys#s or valuation? or value? or valuing) adj3 (conjoint or contingent)).</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1713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(choice? adj2 (</w:t>
            </w:r>
            <w:proofErr w:type="gramStart"/>
            <w:r w:rsidRPr="008D087A">
              <w:rPr>
                <w:rFonts w:ascii="Arial" w:eastAsia="Times New Roman" w:hAnsi="Arial" w:cs="Arial"/>
                <w:color w:val="0A0905"/>
                <w:sz w:val="20"/>
                <w:szCs w:val="20"/>
              </w:rPr>
              <w:t>behavio?r</w:t>
            </w:r>
            <w:proofErr w:type="gramEnd"/>
            <w:r w:rsidRPr="008D087A">
              <w:rPr>
                <w:rFonts w:ascii="Arial" w:eastAsia="Times New Roman" w:hAnsi="Arial" w:cs="Arial"/>
                <w:color w:val="0A0905"/>
                <w:sz w:val="20"/>
                <w:szCs w:val="20"/>
              </w:rPr>
              <w:t>* or discrete or experiment*)).tw,kf.</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7168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((choice? or choos* or consent* or decision*) adj1 informed).</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47669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(EQ?5D or EQ5D or EuroQoL).</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6122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(health adj2 util*).</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19775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139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(utility adj (value* or score*)).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2881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HUI?.tw,kf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1986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(Multi*-attribute or multiattribute or multi*-criteria or multicriteria).</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3882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((pay or accept*) adj2 willing*).</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8360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preference*.tw,kf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154375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 xml:space="preserve">prospect </w:t>
            </w:r>
            <w:proofErr w:type="gramStart"/>
            <w:r w:rsidRPr="008D087A">
              <w:rPr>
                <w:rFonts w:ascii="Arial" w:eastAsia="Times New Roman" w:hAnsi="Arial" w:cs="Arial"/>
                <w:color w:val="0A0905"/>
                <w:sz w:val="20"/>
                <w:szCs w:val="20"/>
              </w:rPr>
              <w:t>theor*.tw,kf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(SF-12 or SF-36 or SF-6D or SF12 or SF36 or SF6D).</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26707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 xml:space="preserve">standard </w:t>
            </w:r>
            <w:proofErr w:type="gramStart"/>
            <w:r w:rsidRPr="008D087A">
              <w:rPr>
                <w:rFonts w:ascii="Arial" w:eastAsia="Times New Roman" w:hAnsi="Arial" w:cs="Arial"/>
                <w:color w:val="0A0905"/>
                <w:sz w:val="20"/>
                <w:szCs w:val="20"/>
              </w:rPr>
              <w:t>gamble*.tw,kf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861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(trade off? or tradeoff?).</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29986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((choice? or choos* or chose? or decid* or decis*) adj3 (client* or female* or male* or men or patient* or wom#n*)).</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61289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best-worst.tw,kf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(decision* adj (making or aid* or support* or tool*)).</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154725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or/129-150 [MeSH &amp; KEYWORDS FOR PATIENT PREFERENCE]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553904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Patient Acceptance of Health Care/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46949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Patient Participation/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25885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Attitude to Health/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83527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((attitude* or accept* or participat*) adj3 (client* or person* or people* or individual* or female* or male* or m#n or patient* or wom#n* or user*)).</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114542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or/152-155 [MeSH &amp; KEYWORDS FOR ACCEPTABILITY]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253122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128 and 151 [PATIENT PREFERENCE FOR CERVICAL CANCER PATIENTS]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128 and 156 [PATIENT ACCEPTABILITY FOR CERVICAL CANCER PATIENTS]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4313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6646515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humans/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18627041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159 not (159 and 160)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4689968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157 not 161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2804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158 not 161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4313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162 to (yr="2000 -Current" and (english or french)) [CERVICAL CANCER PREFERENCE, FILTERS APPLIED]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2361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163 to (yr="2000 -Current" and (english or french)) [CERVICAL CANCER ACCEPTABILITY, FILTERS APPLIED]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3574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166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164 or 165 [PREFERENCE OR ACCEPTABILITY FOR CERVICAL CANCER PATIENTS, FILTERS APPLIED]</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5426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Vaginal Smears/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22018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Papanicolaou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6647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 adj5 (smear* or swab*)).mp.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25801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 or papanicolaou) adj5 (test* or smear* or screen*)).mp.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30957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 adj5 (smear* or screen*)).mp.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17472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((cytology or cytobrush) and cervi*).mp.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19070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167 or 169 or 170 or 171 or 172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66644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"Patient Acceptance of Health Care"/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152127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(satisf* or dropout* or drop out).mp.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420161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(compliance or complie* or comply*).mp.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178701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(encourage* or improve* or improving or increas* or promot*).mp.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7996084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(uptake or particip* or nonattend*).mp.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1628566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(accept* or attend* or attitude* or utilisation or utilization).mp.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1256726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(refus* or respon* or reluctan* or nonrespon*).mp.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3930574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174 or 175 or 176 or 177 or 178 or 179 or 180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11645821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173 and 181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30767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randomized controlled trial.pt.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510757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controlled clinical trial.pt.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93785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randomized.ab.</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488274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randomly.ab.</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338351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trial.ab.</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515123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groups.ab.</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2077306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183 or 184 or 185 or 186 or 187 or 188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2963610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182 and 189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6063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190 to yr="2008 -Current"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3530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(Cervix* or cervic*).</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264171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(HPV or papillomavirus).</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52201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(Self-sampl* or self-collect* or home-sampl* or home-collect* or home-based or self-test*).</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13950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(screening or coverage or participation or knowledge or acceptance).</w:t>
            </w:r>
            <w:proofErr w:type="gramStart"/>
            <w:r w:rsidRPr="008D087A">
              <w:rPr>
                <w:rFonts w:ascii="Arial" w:eastAsia="Times New Roman" w:hAnsi="Arial" w:cs="Arial"/>
                <w:color w:val="0A0905"/>
                <w:sz w:val="20"/>
                <w:szCs w:val="20"/>
              </w:rPr>
              <w:t>tw,kf</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1511479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196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192 and 193 and 194 and 195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625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196 to yr="2008 -Current"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575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191 or 197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3936</w:t>
            </w:r>
          </w:p>
        </w:tc>
      </w:tr>
    </w:tbl>
    <w:p w:rsidR="0001745F" w:rsidRPr="008D087A" w:rsidRDefault="0001745F" w:rsidP="009C6B62">
      <w:pPr>
        <w:spacing w:after="0"/>
        <w:rPr>
          <w:rFonts w:ascii="Arial" w:eastAsia="Calibri" w:hAnsi="Arial" w:cs="Arial"/>
          <w:sz w:val="20"/>
          <w:szCs w:val="20"/>
          <w:u w:val="single"/>
        </w:rPr>
      </w:pPr>
    </w:p>
    <w:p w:rsidR="0001745F" w:rsidRPr="008D087A" w:rsidRDefault="0001745F" w:rsidP="009C6B62">
      <w:pPr>
        <w:spacing w:after="0"/>
        <w:rPr>
          <w:rFonts w:ascii="Arial" w:eastAsia="Times New Roman" w:hAnsi="Arial" w:cs="Arial"/>
          <w:color w:val="0A0905"/>
          <w:sz w:val="20"/>
          <w:szCs w:val="20"/>
          <w:shd w:val="clear" w:color="auto" w:fill="FFFFFF"/>
        </w:rPr>
      </w:pPr>
      <w:r w:rsidRPr="008D087A">
        <w:rPr>
          <w:rFonts w:ascii="Arial" w:eastAsia="Times New Roman" w:hAnsi="Arial" w:cs="Arial"/>
          <w:b/>
          <w:color w:val="0A0905"/>
          <w:sz w:val="20"/>
          <w:szCs w:val="20"/>
          <w:shd w:val="clear" w:color="auto" w:fill="FFFFFF"/>
        </w:rPr>
        <w:t xml:space="preserve">Ovid </w:t>
      </w:r>
      <w:r w:rsidRPr="008D087A">
        <w:rPr>
          <w:rFonts w:ascii="Arial" w:eastAsia="Times New Roman" w:hAnsi="Arial" w:cs="Arial"/>
          <w:b/>
          <w:bCs/>
          <w:color w:val="0A0905"/>
          <w:sz w:val="20"/>
          <w:szCs w:val="20"/>
          <w:shd w:val="clear" w:color="auto" w:fill="FFFFFF"/>
        </w:rPr>
        <w:t>Embase </w:t>
      </w:r>
      <w:r w:rsidRPr="008D087A">
        <w:rPr>
          <w:rFonts w:ascii="Arial" w:eastAsia="Times New Roman" w:hAnsi="Arial" w:cs="Arial"/>
          <w:color w:val="0A0905"/>
          <w:sz w:val="20"/>
          <w:szCs w:val="20"/>
          <w:shd w:val="clear" w:color="auto" w:fill="FFFFFF"/>
        </w:rPr>
        <w:t>1974 to 2020 August 05</w:t>
      </w:r>
    </w:p>
    <w:p w:rsidR="0001745F" w:rsidRPr="008D087A" w:rsidRDefault="0001745F" w:rsidP="009C6B62">
      <w:pPr>
        <w:spacing w:after="0"/>
        <w:rPr>
          <w:rFonts w:ascii="Arial" w:eastAsia="Calibri" w:hAnsi="Arial" w:cs="Arial"/>
          <w:sz w:val="20"/>
          <w:szCs w:val="20"/>
          <w:u w:val="single"/>
        </w:rPr>
      </w:pPr>
    </w:p>
    <w:p w:rsidR="0001745F" w:rsidRPr="008D087A" w:rsidRDefault="0001745F" w:rsidP="009C6B62">
      <w:pPr>
        <w:spacing w:after="0"/>
        <w:rPr>
          <w:rFonts w:ascii="Arial" w:eastAsia="Calibri" w:hAnsi="Arial" w:cs="Arial"/>
          <w:sz w:val="20"/>
          <w:szCs w:val="20"/>
          <w:u w:val="single"/>
        </w:rPr>
      </w:pPr>
    </w:p>
    <w:p w:rsidR="0001745F" w:rsidRPr="008D087A" w:rsidRDefault="0001745F" w:rsidP="009C6B62">
      <w:pPr>
        <w:spacing w:after="0"/>
        <w:rPr>
          <w:rFonts w:ascii="Arial" w:eastAsia="Calibri" w:hAnsi="Arial" w:cs="Arial"/>
          <w:sz w:val="20"/>
          <w:szCs w:val="20"/>
          <w:u w:val="single"/>
        </w:rPr>
      </w:pPr>
      <w:r w:rsidRPr="008D087A">
        <w:rPr>
          <w:rFonts w:ascii="Arial" w:eastAsia="Calibri" w:hAnsi="Arial" w:cs="Arial"/>
          <w:sz w:val="20"/>
          <w:szCs w:val="20"/>
          <w:u w:val="single"/>
        </w:rPr>
        <w:t>Strategy:</w:t>
      </w:r>
    </w:p>
    <w:tbl>
      <w:tblPr>
        <w:tblW w:w="0" w:type="auto"/>
        <w:tblBorders>
          <w:top w:val="single" w:sz="6" w:space="0" w:color="757575"/>
          <w:left w:val="single" w:sz="6" w:space="0" w:color="757575"/>
          <w:bottom w:val="single" w:sz="6" w:space="0" w:color="757575"/>
          <w:right w:val="single" w:sz="6" w:space="0" w:color="757575"/>
        </w:tblBorders>
        <w:shd w:val="clear" w:color="auto" w:fill="FFFFFF"/>
        <w:tblCellMar>
          <w:left w:w="0" w:type="dxa"/>
          <w:right w:w="0" w:type="dxa"/>
        </w:tblCellMar>
        <w:tblLook w:val="04A0" w:firstRow="1" w:lastRow="0" w:firstColumn="1" w:lastColumn="0" w:noHBand="0" w:noVBand="1"/>
      </w:tblPr>
      <w:tblGrid>
        <w:gridCol w:w="373"/>
        <w:gridCol w:w="7931"/>
        <w:gridCol w:w="1040"/>
      </w:tblGrid>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Searches</w:t>
            </w:r>
          </w:p>
        </w:tc>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b/>
                <w:bCs/>
                <w:color w:val="0A0905"/>
                <w:sz w:val="20"/>
                <w:szCs w:val="20"/>
              </w:rPr>
            </w:pPr>
            <w:r w:rsidRPr="008D087A">
              <w:rPr>
                <w:rFonts w:ascii="Arial" w:eastAsia="Times New Roman" w:hAnsi="Arial" w:cs="Arial"/>
                <w:b/>
                <w:bCs/>
                <w:color w:val="0A0905"/>
                <w:sz w:val="20"/>
                <w:szCs w:val="20"/>
              </w:rPr>
              <w:t>Results</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Human Papillomavirus DNA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2012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DNA Probe/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29525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Papillomavirus Infection/di</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2045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Papanicolaou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17956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 Smear/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8278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((HPV* or hrHPV* or Papillomavirus* or Papilloma Virus*) and (triag* or self-sampl* or self-collect* or self-exam* or home-sampl* or home-collect* or home-based or test* or assay* or genotyping or typing or detect* or amplification)).</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37074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 or Papanicolaou) adj1 (smear* or screen* or test*)).</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15343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Screening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69827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Early cancer diagnosis/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6798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cytology*.tw,kw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74640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(cytodiagnos* or cyto-diagnos*).</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2160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or/1-11 [HPV/CANCER TESTING]</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226943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cervix carcinoma in situ/</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15496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Cervix Dysplasia/</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5044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Uterine Cervix Tumor/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15997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 adj3 (precancer* or cancer* or neoplas* or dysplas* or dyskaryos* or tumor* or tumour* or malignanc* or carcinoma* or adenocarcinoma* or lesion* or squamous or small cell or large cell)).</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111589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 adj5 (ASCC or ASCUS or ASC-US or ASC-H or AGC or AIS or CIN or CINII* or CIN2* or CINIII* or CIN3 or SIL or HGSIL or HSIL or H-SIL or LGSIL or LSIL or L-SIL or low grade or low-grade or mild or equivocal or borderline)).</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11002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or/13-17 [CERVICAL CANCER]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121688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"Sensitivity and Specificity"/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364032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20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of Detection"/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85006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Diagnostic Error/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98277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False Negative Result/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18522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False Positive Result/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29983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receiver operating characteristic/</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127310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predictive value/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173386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Diagnostic agent/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58979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proofErr w:type="gramStart"/>
            <w:r w:rsidRPr="008D087A">
              <w:rPr>
                <w:rFonts w:ascii="Arial" w:eastAsia="Times New Roman" w:hAnsi="Arial" w:cs="Arial"/>
                <w:color w:val="0A0905"/>
                <w:sz w:val="20"/>
                <w:szCs w:val="20"/>
              </w:rPr>
              <w:t>kappa.tw,kw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109498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(Sensitiv* and specific*).</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605673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(false adj2 (positive* or negative*)).</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105971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((positive* or negative*) adj2 (predictive or likelihood)).</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108441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(predictive valu* or validit*).</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372717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(receiver adj2 operating).</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98072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(ROC or AUROC* or SROC or HSROC).</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104927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((under or over) adj2 curve*).</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92548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(detect* adj2 (abilit* or rate*)).</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64302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((gold* or reference*) adj2 standard*).</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149543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((test or diagnos*) adj2 (perform* or accura* or value* or evaluat*)).</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337339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or/19-37 [ACCURACY]</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1901002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12 and 18 and 38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7578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39 to yr="2016 -Current"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2044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40 to (english or french)</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1961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letter/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1068916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editorial/</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646415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note/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763236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case report/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2507028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review/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2493911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or/42-46 [FLUFF FILTER]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7136707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41 not 47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1782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animal/ not human/</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1073452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 xml:space="preserve">(animal* or bat or bats or bovine* or calves or camel* or canine* or cat or cats or chicken* or chimp* or dog or dogs or equine* or feline* or fowl* or goat* or hamster* or </w:t>
            </w:r>
            <w:r w:rsidRPr="008D087A">
              <w:rPr>
                <w:rFonts w:ascii="Arial" w:eastAsia="Times New Roman" w:hAnsi="Arial" w:cs="Arial"/>
                <w:color w:val="0A0905"/>
                <w:sz w:val="20"/>
                <w:szCs w:val="20"/>
              </w:rPr>
              <w:lastRenderedPageBreak/>
              <w:t>horse* or llama* or mice* or monkey* or mouse* or pig or piglet* or pigs or porcine* or poultry* or primate* or rabbit* or rat or rats or rodent* or sheep* or simian* or swine* or veterinar*).ti,jw.</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2635811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49 or 50 [ANIMAL FILTER]</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3251361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48 not 51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1782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Vaginal Smears/</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8278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Papanicolaou Test/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17956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(vagina* adj5 (smear* or swab*)).mp.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14399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((pap* or papanicolaou) adj5 (test* or smear* or screen*)).mp.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44696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 adj5 (smear* or screen*)).mp.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22746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((cytology or cytobrush) and cervi*).mp.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27872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53 or 55 or 56 or 57 or 58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80031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exp "Patient Acceptance of Health Care"/</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404098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(satisf* or dropout* or drop out).mp.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550590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(compliance or complie* or comply*).mp.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350228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(encourage* or improve* or improving or increas* or promot*).mp.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10479346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(uptake or particip* or nonattend*).mp.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2125315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(accept* or attend* or attitude* or utilisation or utilization).mp.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1690496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(refus* or respon* or reluctan* or nonrespon*).mp.</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5280939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60 or 61 or 62 or 63 or 64 or 65 or 66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15226192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59 and 67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40300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randomized controlled trial.pt.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controlled clinical trial.pt.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randomized.ab.</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707291</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randomly.ab.</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448798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trial.ab.</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750330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groups.ab.</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2893414</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69 or 70 or 71 or 72 or 73 or 74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3909319</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68 and 75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8073</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76 to yr="2008 -Current"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5572</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(Cervix* or cervic*).</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326950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(HPV or papillomavirus).</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69686</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lastRenderedPageBreak/>
              <w:t>80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(Self-sampl* or self-collect* or home-sampl* or home-collect* or home-based or self-test*).</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19467</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(screening or coverage or participation or knowledge or acceptance).</w:t>
            </w:r>
            <w:proofErr w:type="gramStart"/>
            <w:r w:rsidRPr="008D087A">
              <w:rPr>
                <w:rFonts w:ascii="Arial" w:eastAsia="Times New Roman" w:hAnsi="Arial" w:cs="Arial"/>
                <w:color w:val="0A0905"/>
                <w:sz w:val="20"/>
                <w:szCs w:val="20"/>
              </w:rPr>
              <w:t>tw,kw</w:t>
            </w:r>
            <w:proofErr w:type="gramEnd"/>
            <w:r w:rsidRPr="008D087A">
              <w:rPr>
                <w:rFonts w:ascii="Arial" w:eastAsia="Times New Roman" w:hAnsi="Arial" w:cs="Arial"/>
                <w:color w:val="0A0905"/>
                <w:sz w:val="20"/>
                <w:szCs w:val="20"/>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1987775</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78 and 79 and 80 and 81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798</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limit 82 to yr="2008 -Current"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740</w:t>
            </w:r>
          </w:p>
        </w:tc>
      </w:tr>
      <w:tr w:rsidR="0001745F" w:rsidRPr="008D087A" w:rsidTr="009C6B62">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84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77 or 83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rsidR="0001745F" w:rsidRPr="008D087A" w:rsidRDefault="0001745F" w:rsidP="009C6B62">
            <w:pPr>
              <w:spacing w:after="0" w:line="360" w:lineRule="atLeast"/>
              <w:rPr>
                <w:rFonts w:ascii="Arial" w:eastAsia="Times New Roman" w:hAnsi="Arial" w:cs="Arial"/>
                <w:color w:val="0A0905"/>
                <w:sz w:val="20"/>
                <w:szCs w:val="20"/>
              </w:rPr>
            </w:pPr>
            <w:r w:rsidRPr="008D087A">
              <w:rPr>
                <w:rFonts w:ascii="Arial" w:eastAsia="Times New Roman" w:hAnsi="Arial" w:cs="Arial"/>
                <w:color w:val="0A0905"/>
                <w:sz w:val="20"/>
                <w:szCs w:val="20"/>
              </w:rPr>
              <w:t>6112</w:t>
            </w:r>
          </w:p>
        </w:tc>
      </w:tr>
    </w:tbl>
    <w:p w:rsidR="0001745F" w:rsidRPr="008D087A" w:rsidRDefault="0001745F" w:rsidP="009C6B62">
      <w:pPr>
        <w:spacing w:after="0"/>
        <w:rPr>
          <w:rFonts w:ascii="Arial" w:eastAsia="Calibri" w:hAnsi="Arial" w:cs="Arial"/>
          <w:sz w:val="20"/>
          <w:szCs w:val="20"/>
          <w:u w:val="single"/>
        </w:rPr>
      </w:pP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b/>
          <w:sz w:val="20"/>
          <w:szCs w:val="20"/>
        </w:rPr>
        <w:t xml:space="preserve">Cochrane Central Register of Controlled Trials, </w:t>
      </w:r>
      <w:r w:rsidRPr="008D087A">
        <w:rPr>
          <w:rFonts w:ascii="Arial" w:eastAsia="Calibri" w:hAnsi="Arial" w:cs="Arial"/>
          <w:sz w:val="20"/>
          <w:szCs w:val="20"/>
        </w:rPr>
        <w:t>Issue 8 of 12, August 2020</w:t>
      </w:r>
    </w:p>
    <w:p w:rsidR="0001745F" w:rsidRPr="008D087A" w:rsidRDefault="0001745F" w:rsidP="009C6B62">
      <w:pPr>
        <w:spacing w:after="0"/>
        <w:rPr>
          <w:rFonts w:ascii="Arial" w:eastAsia="Calibri" w:hAnsi="Arial" w:cs="Arial"/>
          <w:b/>
          <w:sz w:val="20"/>
          <w:szCs w:val="20"/>
        </w:rPr>
      </w:pPr>
    </w:p>
    <w:p w:rsidR="0001745F" w:rsidRPr="008D087A" w:rsidRDefault="0001745F" w:rsidP="009C6B62">
      <w:pPr>
        <w:spacing w:after="0"/>
        <w:rPr>
          <w:rFonts w:ascii="Arial" w:eastAsia="Calibri" w:hAnsi="Arial" w:cs="Arial"/>
          <w:sz w:val="20"/>
          <w:szCs w:val="20"/>
          <w:u w:val="single"/>
        </w:rPr>
      </w:pPr>
      <w:r w:rsidRPr="008D087A">
        <w:rPr>
          <w:rFonts w:ascii="Arial" w:eastAsia="Calibri" w:hAnsi="Arial" w:cs="Arial"/>
          <w:sz w:val="20"/>
          <w:szCs w:val="20"/>
          <w:u w:val="single"/>
        </w:rPr>
        <w:t>Strategy:</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w:t>
      </w:r>
      <w:r w:rsidRPr="008D087A">
        <w:rPr>
          <w:rFonts w:ascii="Arial" w:eastAsia="Calibri" w:hAnsi="Arial" w:cs="Arial"/>
          <w:sz w:val="20"/>
          <w:szCs w:val="20"/>
        </w:rPr>
        <w:tab/>
        <w:t>[mh ^"Vaginal smears"]</w:t>
      </w:r>
      <w:r w:rsidRPr="008D087A">
        <w:rPr>
          <w:rFonts w:ascii="Arial" w:eastAsia="Calibri" w:hAnsi="Arial" w:cs="Arial"/>
          <w:sz w:val="20"/>
          <w:szCs w:val="20"/>
        </w:rPr>
        <w:tab/>
        <w:t>618</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w:t>
      </w:r>
      <w:r w:rsidRPr="008D087A">
        <w:rPr>
          <w:rFonts w:ascii="Arial" w:eastAsia="Calibri" w:hAnsi="Arial" w:cs="Arial"/>
          <w:sz w:val="20"/>
          <w:szCs w:val="20"/>
        </w:rPr>
        <w:tab/>
        <w:t>[mh ^"papanicolaou test"]</w:t>
      </w:r>
      <w:r w:rsidRPr="008D087A">
        <w:rPr>
          <w:rFonts w:ascii="Arial" w:eastAsia="Calibri" w:hAnsi="Arial" w:cs="Arial"/>
          <w:sz w:val="20"/>
          <w:szCs w:val="20"/>
        </w:rPr>
        <w:tab/>
        <w:t>230</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#3</w:t>
      </w:r>
      <w:r w:rsidRPr="008D087A">
        <w:rPr>
          <w:rFonts w:ascii="Arial" w:eastAsia="Calibri" w:hAnsi="Arial" w:cs="Arial"/>
          <w:sz w:val="20"/>
          <w:szCs w:val="20"/>
        </w:rPr>
        <w:tab/>
        <w:t>(vagina* near/5 (smear* or swab*)</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1174</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#4</w:t>
      </w:r>
      <w:r w:rsidRPr="008D087A">
        <w:rPr>
          <w:rFonts w:ascii="Arial" w:eastAsia="Calibri" w:hAnsi="Arial" w:cs="Arial"/>
          <w:sz w:val="20"/>
          <w:szCs w:val="20"/>
        </w:rPr>
        <w:tab/>
        <w:t>((pap* or papanicolaou) near/5 (test* or smear* or screen*)</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2224</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#5</w:t>
      </w:r>
      <w:r w:rsidRPr="008D087A">
        <w:rPr>
          <w:rFonts w:ascii="Arial" w:eastAsia="Calibri" w:hAnsi="Arial" w:cs="Arial"/>
          <w:sz w:val="20"/>
          <w:szCs w:val="20"/>
        </w:rPr>
        <w:tab/>
        <w:t>(cervi* near/5 (smear* or screen*)</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1406</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#6</w:t>
      </w:r>
      <w:r w:rsidRPr="008D087A">
        <w:rPr>
          <w:rFonts w:ascii="Arial" w:eastAsia="Calibri" w:hAnsi="Arial" w:cs="Arial"/>
          <w:sz w:val="20"/>
          <w:szCs w:val="20"/>
        </w:rPr>
        <w:tab/>
        <w:t>((cytology or cytobrush) and cervi*</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935</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#7</w:t>
      </w:r>
      <w:r w:rsidRPr="008D087A">
        <w:rPr>
          <w:rFonts w:ascii="Arial" w:eastAsia="Calibri" w:hAnsi="Arial" w:cs="Arial"/>
          <w:sz w:val="20"/>
          <w:szCs w:val="20"/>
        </w:rPr>
        <w:tab/>
        <w:t>#1 or #2 or #3 or #4 or #5 or #6</w:t>
      </w:r>
      <w:r w:rsidRPr="008D087A">
        <w:rPr>
          <w:rFonts w:ascii="Arial" w:eastAsia="Calibri" w:hAnsi="Arial" w:cs="Arial"/>
          <w:sz w:val="20"/>
          <w:szCs w:val="20"/>
        </w:rPr>
        <w:tab/>
        <w:t>3921</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#8</w:t>
      </w:r>
      <w:r w:rsidRPr="008D087A">
        <w:rPr>
          <w:rFonts w:ascii="Arial" w:eastAsia="Calibri" w:hAnsi="Arial" w:cs="Arial"/>
          <w:sz w:val="20"/>
          <w:szCs w:val="20"/>
        </w:rPr>
        <w:tab/>
        <w:t>[mh "Patient acceptance of health care"]</w:t>
      </w:r>
      <w:r w:rsidRPr="008D087A">
        <w:rPr>
          <w:rFonts w:ascii="Arial" w:eastAsia="Calibri" w:hAnsi="Arial" w:cs="Arial"/>
          <w:sz w:val="20"/>
          <w:szCs w:val="20"/>
        </w:rPr>
        <w:tab/>
        <w:t>17132</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#9</w:t>
      </w:r>
      <w:r w:rsidRPr="008D087A">
        <w:rPr>
          <w:rFonts w:ascii="Arial" w:eastAsia="Calibri" w:hAnsi="Arial" w:cs="Arial"/>
          <w:sz w:val="20"/>
          <w:szCs w:val="20"/>
        </w:rPr>
        <w:tab/>
        <w:t>(satisf* or dropout* or "drop out"</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72079</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#10</w:t>
      </w:r>
      <w:r w:rsidRPr="008D087A">
        <w:rPr>
          <w:rFonts w:ascii="Arial" w:eastAsia="Calibri" w:hAnsi="Arial" w:cs="Arial"/>
          <w:sz w:val="20"/>
          <w:szCs w:val="20"/>
        </w:rPr>
        <w:tab/>
        <w:t>(compliance or complie* or comply*</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51507</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#11</w:t>
      </w:r>
      <w:r w:rsidRPr="008D087A">
        <w:rPr>
          <w:rFonts w:ascii="Arial" w:eastAsia="Calibri" w:hAnsi="Arial" w:cs="Arial"/>
          <w:sz w:val="20"/>
          <w:szCs w:val="20"/>
        </w:rPr>
        <w:tab/>
        <w:t>(encourage* or improve* or improving or increas* or promot*</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654703</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#12</w:t>
      </w:r>
      <w:r w:rsidRPr="008D087A">
        <w:rPr>
          <w:rFonts w:ascii="Arial" w:eastAsia="Calibri" w:hAnsi="Arial" w:cs="Arial"/>
          <w:sz w:val="20"/>
          <w:szCs w:val="20"/>
        </w:rPr>
        <w:tab/>
        <w:t>(uptake or particip* or nonattend*</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292797</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#13</w:t>
      </w:r>
      <w:r w:rsidRPr="008D087A">
        <w:rPr>
          <w:rFonts w:ascii="Arial" w:eastAsia="Calibri" w:hAnsi="Arial" w:cs="Arial"/>
          <w:sz w:val="20"/>
          <w:szCs w:val="20"/>
        </w:rPr>
        <w:tab/>
        <w:t>(accept* or attend* or attitude* or utilisation or utilization</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116886</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#14</w:t>
      </w:r>
      <w:r w:rsidRPr="008D087A">
        <w:rPr>
          <w:rFonts w:ascii="Arial" w:eastAsia="Calibri" w:hAnsi="Arial" w:cs="Arial"/>
          <w:sz w:val="20"/>
          <w:szCs w:val="20"/>
        </w:rPr>
        <w:tab/>
        <w:t>(refus* or respon* or reluctan* or nonrespon*</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298760</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#15</w:t>
      </w:r>
      <w:r w:rsidRPr="008D087A">
        <w:rPr>
          <w:rFonts w:ascii="Arial" w:eastAsia="Calibri" w:hAnsi="Arial" w:cs="Arial"/>
          <w:sz w:val="20"/>
          <w:szCs w:val="20"/>
        </w:rPr>
        <w:tab/>
        <w:t>#8 or #9 or #10 or #11 or #12 or #13 or #14</w:t>
      </w:r>
      <w:r w:rsidRPr="008D087A">
        <w:rPr>
          <w:rFonts w:ascii="Arial" w:eastAsia="Calibri" w:hAnsi="Arial" w:cs="Arial"/>
          <w:sz w:val="20"/>
          <w:szCs w:val="20"/>
        </w:rPr>
        <w:tab/>
        <w:t>954305</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#16</w:t>
      </w:r>
      <w:r w:rsidRPr="008D087A">
        <w:rPr>
          <w:rFonts w:ascii="Arial" w:eastAsia="Calibri" w:hAnsi="Arial" w:cs="Arial"/>
          <w:sz w:val="20"/>
          <w:szCs w:val="20"/>
        </w:rPr>
        <w:tab/>
        <w:t>#7 and #15 with Publication Year from 2008 to 2020, in Trials</w:t>
      </w:r>
      <w:r w:rsidRPr="008D087A">
        <w:rPr>
          <w:rFonts w:ascii="Arial" w:eastAsia="Calibri" w:hAnsi="Arial" w:cs="Arial"/>
          <w:sz w:val="20"/>
          <w:szCs w:val="20"/>
        </w:rPr>
        <w:tab/>
        <w:t>1915</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#17</w:t>
      </w:r>
      <w:r w:rsidRPr="008D087A">
        <w:rPr>
          <w:rFonts w:ascii="Arial" w:eastAsia="Calibri" w:hAnsi="Arial" w:cs="Arial"/>
          <w:sz w:val="20"/>
          <w:szCs w:val="20"/>
        </w:rPr>
        <w:tab/>
        <w:t>(cervix* or cervic*</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21796</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#18</w:t>
      </w:r>
      <w:r w:rsidRPr="008D087A">
        <w:rPr>
          <w:rFonts w:ascii="Arial" w:eastAsia="Calibri" w:hAnsi="Arial" w:cs="Arial"/>
          <w:sz w:val="20"/>
          <w:szCs w:val="20"/>
        </w:rPr>
        <w:tab/>
        <w:t>(HPV or papillomavirus</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3107</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#19</w:t>
      </w:r>
      <w:r w:rsidRPr="008D087A">
        <w:rPr>
          <w:rFonts w:ascii="Arial" w:eastAsia="Calibri" w:hAnsi="Arial" w:cs="Arial"/>
          <w:sz w:val="20"/>
          <w:szCs w:val="20"/>
        </w:rPr>
        <w:tab/>
        <w:t>(self-sampl* or self-collect* or home-sampl* or home-collect* or home-based or self-test</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7011</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#20</w:t>
      </w:r>
      <w:r w:rsidRPr="008D087A">
        <w:rPr>
          <w:rFonts w:ascii="Arial" w:eastAsia="Calibri" w:hAnsi="Arial" w:cs="Arial"/>
          <w:sz w:val="20"/>
          <w:szCs w:val="20"/>
        </w:rPr>
        <w:tab/>
        <w:t>(screening or coverage or participation or knowledge or acceptance</w:t>
      </w:r>
      <w:proofErr w:type="gramStart"/>
      <w:r w:rsidRPr="008D087A">
        <w:rPr>
          <w:rFonts w:ascii="Arial" w:eastAsia="Calibri" w:hAnsi="Arial" w:cs="Arial"/>
          <w:sz w:val="20"/>
          <w:szCs w:val="20"/>
        </w:rPr>
        <w:t>):ti</w:t>
      </w:r>
      <w:proofErr w:type="gramEnd"/>
      <w:r w:rsidRPr="008D087A">
        <w:rPr>
          <w:rFonts w:ascii="Arial" w:eastAsia="Calibri" w:hAnsi="Arial" w:cs="Arial"/>
          <w:sz w:val="20"/>
          <w:szCs w:val="20"/>
        </w:rPr>
        <w:t>,ab,kw</w:t>
      </w:r>
      <w:r w:rsidRPr="008D087A">
        <w:rPr>
          <w:rFonts w:ascii="Arial" w:eastAsia="Calibri" w:hAnsi="Arial" w:cs="Arial"/>
          <w:sz w:val="20"/>
          <w:szCs w:val="20"/>
        </w:rPr>
        <w:tab/>
        <w:t>123152</w:t>
      </w:r>
    </w:p>
    <w:p w:rsidR="0001745F" w:rsidRPr="008D087A" w:rsidRDefault="0001745F" w:rsidP="009C6B62">
      <w:pPr>
        <w:spacing w:after="0"/>
        <w:rPr>
          <w:rFonts w:ascii="Arial" w:eastAsia="Calibri" w:hAnsi="Arial" w:cs="Arial"/>
          <w:sz w:val="20"/>
          <w:szCs w:val="20"/>
        </w:rPr>
      </w:pPr>
      <w:r w:rsidRPr="008D087A">
        <w:rPr>
          <w:rFonts w:ascii="Arial" w:eastAsia="Calibri" w:hAnsi="Arial" w:cs="Arial"/>
          <w:sz w:val="20"/>
          <w:szCs w:val="20"/>
        </w:rPr>
        <w:t>#21</w:t>
      </w:r>
      <w:r w:rsidRPr="008D087A">
        <w:rPr>
          <w:rFonts w:ascii="Arial" w:eastAsia="Calibri" w:hAnsi="Arial" w:cs="Arial"/>
          <w:sz w:val="20"/>
          <w:szCs w:val="20"/>
        </w:rPr>
        <w:tab/>
        <w:t>#17 and #18 and #19 and #20 with Publication Year from 2008 to 2020, in Trials</w:t>
      </w:r>
      <w:r w:rsidRPr="008D087A">
        <w:rPr>
          <w:rFonts w:ascii="Arial" w:eastAsia="Calibri" w:hAnsi="Arial" w:cs="Arial"/>
          <w:sz w:val="20"/>
          <w:szCs w:val="20"/>
        </w:rPr>
        <w:tab/>
        <w:t>193</w:t>
      </w:r>
    </w:p>
    <w:p w:rsidR="0001745F" w:rsidRDefault="0001745F" w:rsidP="009C6B62">
      <w:pPr>
        <w:spacing w:after="0"/>
        <w:rPr>
          <w:rFonts w:ascii="Arial" w:eastAsia="Calibri" w:hAnsi="Arial" w:cs="Arial"/>
          <w:sz w:val="20"/>
          <w:szCs w:val="20"/>
        </w:rPr>
      </w:pPr>
      <w:r w:rsidRPr="008D087A">
        <w:rPr>
          <w:rFonts w:ascii="Arial" w:eastAsia="Calibri" w:hAnsi="Arial" w:cs="Arial"/>
          <w:sz w:val="20"/>
          <w:szCs w:val="20"/>
        </w:rPr>
        <w:t>#22</w:t>
      </w:r>
      <w:r w:rsidRPr="008D087A">
        <w:rPr>
          <w:rFonts w:ascii="Arial" w:eastAsia="Calibri" w:hAnsi="Arial" w:cs="Arial"/>
          <w:sz w:val="20"/>
          <w:szCs w:val="20"/>
        </w:rPr>
        <w:tab/>
        <w:t>#16 or #21</w:t>
      </w:r>
      <w:r w:rsidRPr="008D087A">
        <w:rPr>
          <w:rFonts w:ascii="Arial" w:eastAsia="Calibri" w:hAnsi="Arial" w:cs="Arial"/>
          <w:sz w:val="20"/>
          <w:szCs w:val="20"/>
        </w:rPr>
        <w:tab/>
        <w:t>1940</w:t>
      </w:r>
    </w:p>
    <w:p w:rsidR="0001745F" w:rsidRDefault="0001745F">
      <w:pPr>
        <w:rPr>
          <w:rFonts w:ascii="Arial" w:eastAsia="Calibri" w:hAnsi="Arial" w:cs="Arial"/>
          <w:sz w:val="20"/>
          <w:szCs w:val="20"/>
        </w:rPr>
      </w:pPr>
      <w:r>
        <w:rPr>
          <w:rFonts w:ascii="Arial" w:eastAsia="Calibri" w:hAnsi="Arial" w:cs="Arial"/>
          <w:sz w:val="20"/>
          <w:szCs w:val="20"/>
        </w:rPr>
        <w:br w:type="page"/>
      </w:r>
    </w:p>
    <w:p w:rsidR="0001745F" w:rsidRPr="006C45B3" w:rsidRDefault="0001745F" w:rsidP="009C6B62">
      <w:pPr>
        <w:spacing w:after="0"/>
        <w:rPr>
          <w:rFonts w:ascii="Arial" w:eastAsia="Calibri" w:hAnsi="Arial" w:cs="Arial"/>
          <w:b/>
        </w:rPr>
      </w:pPr>
      <w:r w:rsidRPr="006C45B3">
        <w:rPr>
          <w:rFonts w:ascii="Arial" w:eastAsia="Calibri" w:hAnsi="Arial" w:cs="Arial"/>
          <w:b/>
        </w:rPr>
        <w:lastRenderedPageBreak/>
        <w:t>Development of thresholds for Key Question 1</w:t>
      </w:r>
    </w:p>
    <w:p w:rsidR="0001745F" w:rsidRDefault="0001745F" w:rsidP="009C6B62">
      <w:pPr>
        <w:spacing w:after="0"/>
        <w:rPr>
          <w:rFonts w:ascii="Arial" w:eastAsia="Calibri" w:hAnsi="Arial" w:cs="Arial"/>
          <w:sz w:val="20"/>
          <w:szCs w:val="20"/>
        </w:rPr>
      </w:pPr>
    </w:p>
    <w:p w:rsidR="0001745F" w:rsidRPr="00733AC8" w:rsidRDefault="0001745F" w:rsidP="009C6B62">
      <w:pPr>
        <w:spacing w:after="0"/>
        <w:rPr>
          <w:rFonts w:eastAsia="Calibri" w:cs="Arial"/>
          <w:b/>
          <w:sz w:val="24"/>
          <w:szCs w:val="24"/>
        </w:rPr>
      </w:pPr>
      <w:r w:rsidRPr="00733AC8">
        <w:rPr>
          <w:rFonts w:eastAsia="Calibri" w:cs="Arial"/>
          <w:b/>
          <w:sz w:val="24"/>
          <w:szCs w:val="24"/>
        </w:rPr>
        <w:t>Process</w:t>
      </w:r>
    </w:p>
    <w:p w:rsidR="0001745F" w:rsidRPr="00733AC8" w:rsidRDefault="0001745F" w:rsidP="009C6B62">
      <w:pPr>
        <w:numPr>
          <w:ilvl w:val="0"/>
          <w:numId w:val="2"/>
        </w:numPr>
        <w:spacing w:after="120" w:line="240" w:lineRule="auto"/>
        <w:ind w:left="1166"/>
        <w:contextualSpacing/>
        <w:rPr>
          <w:rFonts w:eastAsia="Times New Roman" w:cs="Times New Roman"/>
          <w:sz w:val="24"/>
          <w:szCs w:val="24"/>
        </w:rPr>
      </w:pPr>
      <w:r w:rsidRPr="00733AC8">
        <w:rPr>
          <w:rFonts w:eastAsia="Times New Roman" w:cs="Times New Roman"/>
          <w:sz w:val="24"/>
          <w:szCs w:val="24"/>
        </w:rPr>
        <w:t>Process used before presentation of any study findings to the working group</w:t>
      </w:r>
      <w:r w:rsidR="00102DCD">
        <w:rPr>
          <w:rFonts w:eastAsia="Times New Roman" w:cs="Times New Roman"/>
          <w:sz w:val="24"/>
          <w:szCs w:val="24"/>
        </w:rPr>
        <w:t xml:space="preserve"> of task force members and clinical/topic experts</w:t>
      </w:r>
      <w:r w:rsidRPr="00733AC8">
        <w:rPr>
          <w:rFonts w:eastAsia="Times New Roman" w:cs="Times New Roman"/>
          <w:sz w:val="24"/>
          <w:szCs w:val="24"/>
        </w:rPr>
        <w:t>.</w:t>
      </w:r>
    </w:p>
    <w:p w:rsidR="0001745F" w:rsidRPr="006C45B3" w:rsidRDefault="0001745F" w:rsidP="009C6B62">
      <w:pPr>
        <w:numPr>
          <w:ilvl w:val="0"/>
          <w:numId w:val="2"/>
        </w:numPr>
        <w:spacing w:after="120" w:line="240" w:lineRule="auto"/>
        <w:ind w:left="1166"/>
        <w:contextualSpacing/>
        <w:rPr>
          <w:rFonts w:eastAsia="Times New Roman" w:cs="Times New Roman"/>
          <w:sz w:val="24"/>
          <w:szCs w:val="24"/>
        </w:rPr>
      </w:pPr>
      <w:r w:rsidRPr="00733AC8">
        <w:rPr>
          <w:rFonts w:eastAsia="+mn-ea" w:cs="Arial"/>
          <w:color w:val="000000"/>
          <w:kern w:val="24"/>
          <w:sz w:val="24"/>
          <w:szCs w:val="24"/>
        </w:rPr>
        <w:t xml:space="preserve">Review team </w:t>
      </w:r>
      <w:r w:rsidRPr="006C45B3">
        <w:rPr>
          <w:rFonts w:eastAsia="+mn-ea" w:cs="Arial"/>
          <w:color w:val="000000"/>
          <w:kern w:val="24"/>
          <w:sz w:val="24"/>
          <w:szCs w:val="24"/>
        </w:rPr>
        <w:t>presented estimates for natural disease course</w:t>
      </w:r>
      <w:r w:rsidRPr="00733AC8">
        <w:rPr>
          <w:rFonts w:eastAsia="+mn-ea" w:cs="Arial"/>
          <w:color w:val="000000"/>
          <w:kern w:val="24"/>
          <w:sz w:val="24"/>
          <w:szCs w:val="24"/>
        </w:rPr>
        <w:t xml:space="preserve"> over many years</w:t>
      </w:r>
      <w:r w:rsidRPr="006C45B3">
        <w:rPr>
          <w:rFonts w:eastAsia="+mn-ea" w:cs="Arial"/>
          <w:color w:val="000000"/>
          <w:kern w:val="24"/>
          <w:sz w:val="24"/>
          <w:szCs w:val="24"/>
        </w:rPr>
        <w:t>: incidence of ICC (5 per 1000), progression of CIN3 to ICC (25-30%), progression of CIN2 to CIN3 (20%), and 5-yr mortality from ICC (25-30%)</w:t>
      </w:r>
      <w:r w:rsidRPr="00733AC8">
        <w:rPr>
          <w:rFonts w:eastAsia="+mn-ea" w:cs="Arial"/>
          <w:color w:val="000000"/>
          <w:kern w:val="24"/>
          <w:sz w:val="24"/>
          <w:szCs w:val="24"/>
        </w:rPr>
        <w:t xml:space="preserve"> </w:t>
      </w:r>
      <w:r>
        <w:rPr>
          <w:rFonts w:eastAsia="+mn-ea" w:cs="Arial"/>
          <w:noProof/>
          <w:color w:val="000000"/>
          <w:kern w:val="24"/>
          <w:sz w:val="24"/>
          <w:szCs w:val="24"/>
        </w:rPr>
        <w:t>(7)</w:t>
      </w:r>
      <w:r w:rsidRPr="006C45B3">
        <w:rPr>
          <w:rFonts w:eastAsia="+mn-ea" w:cs="Arial"/>
          <w:color w:val="000000"/>
          <w:kern w:val="24"/>
          <w:sz w:val="24"/>
          <w:szCs w:val="24"/>
        </w:rPr>
        <w:t>.</w:t>
      </w:r>
    </w:p>
    <w:p w:rsidR="0001745F" w:rsidRPr="00733AC8" w:rsidRDefault="0001745F" w:rsidP="009C6B62">
      <w:pPr>
        <w:numPr>
          <w:ilvl w:val="0"/>
          <w:numId w:val="2"/>
        </w:numPr>
        <w:spacing w:after="120" w:line="240" w:lineRule="auto"/>
        <w:ind w:left="1166"/>
        <w:contextualSpacing/>
        <w:rPr>
          <w:rFonts w:eastAsia="Times New Roman" w:cs="Times New Roman"/>
          <w:sz w:val="24"/>
          <w:szCs w:val="24"/>
        </w:rPr>
      </w:pPr>
      <w:r w:rsidRPr="00733AC8">
        <w:rPr>
          <w:rFonts w:eastAsia="+mn-ea" w:cs="Arial"/>
          <w:color w:val="000000"/>
          <w:kern w:val="24"/>
          <w:sz w:val="24"/>
          <w:szCs w:val="24"/>
        </w:rPr>
        <w:t>Working group c</w:t>
      </w:r>
      <w:r w:rsidRPr="006C45B3">
        <w:rPr>
          <w:rFonts w:eastAsia="+mn-ea" w:cs="Arial"/>
          <w:color w:val="000000"/>
          <w:kern w:val="24"/>
          <w:sz w:val="24"/>
          <w:szCs w:val="24"/>
        </w:rPr>
        <w:t>onsidered plausible thresholds for absolute effects when considering different effects on ICC i.e. 40% vs</w:t>
      </w:r>
      <w:r w:rsidRPr="00733AC8">
        <w:rPr>
          <w:rFonts w:eastAsia="+mn-ea" w:cs="Arial"/>
          <w:color w:val="000000"/>
          <w:kern w:val="24"/>
          <w:sz w:val="24"/>
          <w:szCs w:val="24"/>
        </w:rPr>
        <w:t>.</w:t>
      </w:r>
      <w:r w:rsidRPr="006C45B3">
        <w:rPr>
          <w:rFonts w:eastAsia="+mn-ea" w:cs="Arial"/>
          <w:color w:val="000000"/>
          <w:kern w:val="24"/>
          <w:sz w:val="24"/>
          <w:szCs w:val="24"/>
        </w:rPr>
        <w:t xml:space="preserve"> 20% relative reduction</w:t>
      </w:r>
      <w:r w:rsidRPr="00733AC8">
        <w:rPr>
          <w:rFonts w:eastAsia="+mn-ea" w:cs="Arial"/>
          <w:color w:val="000000"/>
          <w:kern w:val="24"/>
          <w:sz w:val="24"/>
          <w:szCs w:val="24"/>
        </w:rPr>
        <w:t xml:space="preserve"> (i.e., reducing cumulative incidence of ICC over many years from 5 per 1,000 to 4 per 1,000)</w:t>
      </w:r>
      <w:r w:rsidRPr="006C45B3">
        <w:rPr>
          <w:rFonts w:eastAsia="+mn-ea" w:cs="Arial"/>
          <w:color w:val="000000"/>
          <w:kern w:val="24"/>
          <w:sz w:val="24"/>
          <w:szCs w:val="24"/>
        </w:rPr>
        <w:t xml:space="preserve">, with some adjustment to account for what could be expected with a single screening round </w:t>
      </w:r>
      <w:r w:rsidRPr="00733AC8">
        <w:rPr>
          <w:rFonts w:eastAsia="+mn-ea" w:cs="Arial"/>
          <w:color w:val="000000"/>
          <w:kern w:val="24"/>
          <w:sz w:val="24"/>
          <w:szCs w:val="24"/>
        </w:rPr>
        <w:t xml:space="preserve">and for comparative effects </w:t>
      </w:r>
      <w:r w:rsidRPr="006C45B3">
        <w:rPr>
          <w:rFonts w:eastAsia="+mn-ea" w:cs="Arial"/>
          <w:color w:val="000000"/>
          <w:kern w:val="24"/>
          <w:sz w:val="24"/>
          <w:szCs w:val="24"/>
        </w:rPr>
        <w:t>(</w:t>
      </w:r>
      <w:r w:rsidRPr="00733AC8">
        <w:rPr>
          <w:rFonts w:eastAsia="+mn-ea" w:cs="Arial"/>
          <w:color w:val="000000"/>
          <w:kern w:val="24"/>
          <w:sz w:val="24"/>
          <w:szCs w:val="24"/>
        </w:rPr>
        <w:t>diluted 10 fewer per 10,000 to 3 fewer</w:t>
      </w:r>
      <w:r w:rsidRPr="006C45B3">
        <w:rPr>
          <w:rFonts w:eastAsia="+mn-ea" w:cs="Arial"/>
          <w:color w:val="000000"/>
          <w:kern w:val="24"/>
          <w:sz w:val="24"/>
          <w:szCs w:val="24"/>
        </w:rPr>
        <w:t xml:space="preserve">) as </w:t>
      </w:r>
      <w:r w:rsidRPr="00733AC8">
        <w:rPr>
          <w:rFonts w:eastAsia="+mn-ea" w:cs="Arial"/>
          <w:color w:val="000000"/>
          <w:kern w:val="24"/>
          <w:sz w:val="24"/>
          <w:szCs w:val="24"/>
        </w:rPr>
        <w:t xml:space="preserve">studied </w:t>
      </w:r>
      <w:r w:rsidRPr="006C45B3">
        <w:rPr>
          <w:rFonts w:eastAsia="+mn-ea" w:cs="Arial"/>
          <w:color w:val="000000"/>
          <w:kern w:val="24"/>
          <w:sz w:val="24"/>
          <w:szCs w:val="24"/>
        </w:rPr>
        <w:t xml:space="preserve">in KQ1 RCTs. </w:t>
      </w:r>
    </w:p>
    <w:p w:rsidR="0001745F" w:rsidRPr="00733AC8" w:rsidRDefault="0001745F" w:rsidP="009C6B62">
      <w:pPr>
        <w:numPr>
          <w:ilvl w:val="0"/>
          <w:numId w:val="2"/>
        </w:numPr>
        <w:spacing w:after="120" w:line="240" w:lineRule="auto"/>
        <w:ind w:left="1166"/>
        <w:contextualSpacing/>
        <w:rPr>
          <w:rFonts w:eastAsia="Times New Roman" w:cs="Times New Roman"/>
          <w:sz w:val="24"/>
          <w:szCs w:val="24"/>
        </w:rPr>
      </w:pPr>
      <w:r w:rsidRPr="006C45B3">
        <w:rPr>
          <w:rFonts w:eastAsia="+mn-ea" w:cs="Arial"/>
          <w:color w:val="000000"/>
          <w:kern w:val="24"/>
          <w:sz w:val="24"/>
          <w:szCs w:val="24"/>
        </w:rPr>
        <w:t xml:space="preserve">Used statistics to translate this effect </w:t>
      </w:r>
      <w:r w:rsidRPr="00733AC8">
        <w:rPr>
          <w:rFonts w:eastAsia="+mn-ea" w:cs="Arial"/>
          <w:color w:val="000000"/>
          <w:kern w:val="24"/>
          <w:sz w:val="24"/>
          <w:szCs w:val="24"/>
        </w:rPr>
        <w:t xml:space="preserve">for ICC </w:t>
      </w:r>
      <w:r w:rsidRPr="006C45B3">
        <w:rPr>
          <w:rFonts w:eastAsia="+mn-ea" w:cs="Arial"/>
          <w:color w:val="000000"/>
          <w:kern w:val="24"/>
          <w:sz w:val="24"/>
          <w:szCs w:val="24"/>
        </w:rPr>
        <w:t xml:space="preserve">to other outcomes. </w:t>
      </w:r>
    </w:p>
    <w:p w:rsidR="0001745F" w:rsidRPr="006C45B3" w:rsidRDefault="0001745F" w:rsidP="009C6B62">
      <w:pPr>
        <w:numPr>
          <w:ilvl w:val="0"/>
          <w:numId w:val="2"/>
        </w:numPr>
        <w:spacing w:after="120" w:line="240" w:lineRule="auto"/>
        <w:ind w:left="1166"/>
        <w:contextualSpacing/>
        <w:rPr>
          <w:rFonts w:eastAsia="Times New Roman" w:cs="Times New Roman"/>
          <w:sz w:val="24"/>
          <w:szCs w:val="24"/>
        </w:rPr>
      </w:pPr>
      <w:r w:rsidRPr="006C45B3">
        <w:rPr>
          <w:rFonts w:eastAsia="+mn-ea" w:cs="Arial"/>
          <w:color w:val="000000"/>
          <w:kern w:val="24"/>
          <w:sz w:val="24"/>
          <w:szCs w:val="24"/>
        </w:rPr>
        <w:t xml:space="preserve">Reached </w:t>
      </w:r>
      <w:r w:rsidR="009C6B62">
        <w:rPr>
          <w:rFonts w:eastAsia="+mn-ea" w:cs="Arial"/>
          <w:color w:val="000000"/>
          <w:kern w:val="24"/>
          <w:sz w:val="24"/>
          <w:szCs w:val="24"/>
        </w:rPr>
        <w:t xml:space="preserve">a majority </w:t>
      </w:r>
      <w:r w:rsidRPr="006C45B3">
        <w:rPr>
          <w:rFonts w:eastAsia="+mn-ea" w:cs="Arial"/>
          <w:color w:val="000000"/>
          <w:kern w:val="24"/>
          <w:sz w:val="24"/>
          <w:szCs w:val="24"/>
        </w:rPr>
        <w:t>consensus on thresholds for “little-to-no difference” to use when Grading KQ1 RCT outcomes and KQ2 FPs.</w:t>
      </w:r>
    </w:p>
    <w:p w:rsidR="0001745F" w:rsidRPr="00733AC8" w:rsidRDefault="0001745F" w:rsidP="009C6B62">
      <w:pPr>
        <w:spacing w:after="0"/>
        <w:rPr>
          <w:rFonts w:eastAsia="Calibri" w:cs="Arial"/>
          <w:sz w:val="24"/>
          <w:szCs w:val="24"/>
        </w:rPr>
      </w:pPr>
    </w:p>
    <w:p w:rsidR="0001745F" w:rsidRPr="00733AC8" w:rsidRDefault="0001745F" w:rsidP="009C6B62">
      <w:pPr>
        <w:spacing w:after="0"/>
        <w:rPr>
          <w:rFonts w:eastAsia="Calibri" w:cs="Arial"/>
          <w:sz w:val="24"/>
          <w:szCs w:val="24"/>
        </w:rPr>
      </w:pPr>
    </w:p>
    <w:p w:rsidR="0001745F" w:rsidRDefault="0001745F" w:rsidP="009C6B62">
      <w:pPr>
        <w:rPr>
          <w:rFonts w:eastAsia="+mj-ea" w:cs="Arial"/>
          <w:color w:val="000000"/>
          <w:kern w:val="24"/>
          <w:sz w:val="24"/>
          <w:szCs w:val="24"/>
        </w:rPr>
      </w:pPr>
      <w:r w:rsidRPr="00733AC8">
        <w:rPr>
          <w:rFonts w:eastAsia="+mj-ea" w:cs="Arial"/>
          <w:b/>
          <w:bCs/>
          <w:color w:val="000000"/>
          <w:kern w:val="24"/>
          <w:sz w:val="24"/>
          <w:szCs w:val="24"/>
        </w:rPr>
        <w:t>Thresholds for little-to-no difference</w:t>
      </w:r>
      <w:r w:rsidRPr="00733AC8">
        <w:rPr>
          <w:rFonts w:eastAsia="+mj-ea" w:cs="Arial"/>
          <w:color w:val="000000"/>
          <w:kern w:val="24"/>
          <w:sz w:val="24"/>
          <w:szCs w:val="24"/>
        </w:rPr>
        <w:t>:</w:t>
      </w:r>
      <w:r w:rsidRPr="00733AC8">
        <w:rPr>
          <w:rFonts w:eastAsia="+mj-ea" w:cs="Arial"/>
          <w:color w:val="000000"/>
          <w:kern w:val="24"/>
          <w:sz w:val="24"/>
          <w:szCs w:val="24"/>
        </w:rPr>
        <w:br/>
      </w:r>
      <w:r w:rsidRPr="00733AC8">
        <w:rPr>
          <w:rFonts w:eastAsia="+mj-ea" w:cs="Arial"/>
          <w:color w:val="000000"/>
          <w:kern w:val="24"/>
          <w:sz w:val="24"/>
          <w:szCs w:val="24"/>
        </w:rPr>
        <w:br/>
      </w:r>
      <w:r w:rsidRPr="00733AC8">
        <w:rPr>
          <w:rFonts w:eastAsia="+mj-ea" w:cs="Arial"/>
          <w:color w:val="000000"/>
          <w:kern w:val="24"/>
          <w:sz w:val="24"/>
          <w:szCs w:val="24"/>
        </w:rPr>
        <w:br/>
        <w:t>More common outcomes (FPs, colposcopies, biopsies) 3% fewer (300 fewer per 10,000 screened)</w:t>
      </w:r>
      <w:r w:rsidRPr="00733AC8">
        <w:rPr>
          <w:rFonts w:eastAsia="+mj-ea" w:cs="Arial"/>
          <w:color w:val="000000"/>
          <w:kern w:val="24"/>
          <w:sz w:val="24"/>
          <w:szCs w:val="24"/>
        </w:rPr>
        <w:br/>
        <w:t>Incidence</w:t>
      </w:r>
      <w:r>
        <w:rPr>
          <w:rFonts w:eastAsia="+mj-ea" w:cs="Arial"/>
          <w:color w:val="000000"/>
          <w:kern w:val="24"/>
          <w:sz w:val="24"/>
          <w:szCs w:val="24"/>
        </w:rPr>
        <w:t>/detection</w:t>
      </w:r>
      <w:r w:rsidRPr="00733AC8">
        <w:rPr>
          <w:rFonts w:eastAsia="+mj-ea" w:cs="Arial"/>
          <w:color w:val="000000"/>
          <w:kern w:val="24"/>
          <w:sz w:val="24"/>
          <w:szCs w:val="24"/>
        </w:rPr>
        <w:t xml:space="preserve"> of CIN2 1% (100 fewer per 10,000)</w:t>
      </w:r>
      <w:r w:rsidRPr="00733AC8">
        <w:rPr>
          <w:rFonts w:eastAsia="+mj-ea" w:cs="Arial"/>
          <w:color w:val="000000"/>
          <w:kern w:val="24"/>
          <w:sz w:val="24"/>
          <w:szCs w:val="24"/>
        </w:rPr>
        <w:br/>
        <w:t>Incidence</w:t>
      </w:r>
      <w:r>
        <w:rPr>
          <w:rFonts w:eastAsia="+mj-ea" w:cs="Arial"/>
          <w:color w:val="000000"/>
          <w:kern w:val="24"/>
          <w:sz w:val="24"/>
          <w:szCs w:val="24"/>
        </w:rPr>
        <w:t>/detection</w:t>
      </w:r>
      <w:r w:rsidRPr="00733AC8">
        <w:rPr>
          <w:rFonts w:eastAsia="+mj-ea" w:cs="Arial"/>
          <w:color w:val="000000"/>
          <w:kern w:val="24"/>
          <w:sz w:val="24"/>
          <w:szCs w:val="24"/>
        </w:rPr>
        <w:t xml:space="preserve"> of CIN3 0.1% (10 fewer per 10,000) </w:t>
      </w:r>
      <w:r w:rsidRPr="00733AC8">
        <w:rPr>
          <w:rFonts w:eastAsia="+mj-ea" w:cs="Arial"/>
          <w:color w:val="000000"/>
          <w:kern w:val="24"/>
          <w:sz w:val="24"/>
          <w:szCs w:val="24"/>
        </w:rPr>
        <w:br/>
        <w:t xml:space="preserve">Incidence of ICC 0.03% (3 fewer per 10,000) </w:t>
      </w:r>
      <w:r w:rsidRPr="00733AC8">
        <w:rPr>
          <w:rFonts w:eastAsia="+mj-ea" w:cs="Arial"/>
          <w:color w:val="000000"/>
          <w:kern w:val="24"/>
          <w:sz w:val="24"/>
          <w:szCs w:val="24"/>
        </w:rPr>
        <w:br/>
        <w:t>Mortality 0.02% (2 fewer per 10,000)</w:t>
      </w:r>
    </w:p>
    <w:p w:rsidR="0001745F" w:rsidRDefault="0001745F">
      <w:pPr>
        <w:rPr>
          <w:sz w:val="24"/>
          <w:szCs w:val="24"/>
        </w:rPr>
      </w:pPr>
      <w:r>
        <w:rPr>
          <w:sz w:val="24"/>
          <w:szCs w:val="24"/>
        </w:rPr>
        <w:br w:type="page"/>
      </w:r>
    </w:p>
    <w:p w:rsidR="0001745F" w:rsidRDefault="0001745F" w:rsidP="009C6B62">
      <w:pPr>
        <w:rPr>
          <w:rFonts w:ascii="Arial" w:hAnsi="Arial" w:cs="Arial"/>
          <w:b/>
        </w:rPr>
      </w:pPr>
      <w:r w:rsidRPr="001449EF">
        <w:rPr>
          <w:rFonts w:ascii="Arial" w:hAnsi="Arial" w:cs="Arial"/>
          <w:b/>
        </w:rPr>
        <w:lastRenderedPageBreak/>
        <w:t>Additional details on certainty assessments</w:t>
      </w:r>
    </w:p>
    <w:p w:rsidR="0001745F" w:rsidRPr="001449EF" w:rsidRDefault="0001745F" w:rsidP="009C6B62">
      <w:pPr>
        <w:spacing w:line="360" w:lineRule="auto"/>
        <w:rPr>
          <w:rFonts w:ascii="Calibri" w:eastAsia="Arial" w:hAnsi="Calibri" w:cs="Calibri"/>
          <w:sz w:val="21"/>
          <w:szCs w:val="21"/>
        </w:rPr>
      </w:pPr>
      <w:r w:rsidRPr="001449EF">
        <w:rPr>
          <w:rFonts w:ascii="Calibri" w:eastAsia="Arial" w:hAnsi="Calibri" w:cs="Calibri"/>
          <w:sz w:val="21"/>
          <w:szCs w:val="21"/>
        </w:rPr>
        <w:t xml:space="preserve">We used GRADE methods </w:t>
      </w:r>
      <w:r>
        <w:rPr>
          <w:rFonts w:ascii="Calibri" w:eastAsia="Calibri" w:hAnsi="Calibri" w:cs="Calibri"/>
          <w:noProof/>
          <w:sz w:val="21"/>
          <w:szCs w:val="21"/>
        </w:rPr>
        <w:t>(8)</w:t>
      </w:r>
      <w:r w:rsidRPr="001449EF">
        <w:rPr>
          <w:rFonts w:ascii="Calibri" w:eastAsia="Calibri" w:hAnsi="Calibri" w:cs="Calibri"/>
          <w:sz w:val="21"/>
          <w:szCs w:val="21"/>
        </w:rPr>
        <w:t xml:space="preserve"> </w:t>
      </w:r>
      <w:r w:rsidRPr="001449EF">
        <w:rPr>
          <w:rFonts w:ascii="Calibri" w:eastAsia="Arial" w:hAnsi="Calibri" w:cs="Calibri"/>
          <w:sz w:val="21"/>
          <w:szCs w:val="21"/>
        </w:rPr>
        <w:t xml:space="preserve">to assess the certainty of evidence for all outcomes, without relying on the appraisals reported in earlier systematic reviews. For KQ3, where we used existing systematic reviews </w:t>
      </w:r>
      <w:r>
        <w:rPr>
          <w:rFonts w:ascii="Calibri" w:eastAsia="Calibri" w:hAnsi="Calibri" w:cs="Calibri"/>
          <w:noProof/>
          <w:sz w:val="21"/>
          <w:szCs w:val="21"/>
        </w:rPr>
        <w:t>(9, 10)</w:t>
      </w:r>
      <w:r w:rsidRPr="001449EF">
        <w:rPr>
          <w:rFonts w:ascii="Calibri" w:eastAsia="Arial" w:hAnsi="Calibri" w:cs="Calibri"/>
          <w:sz w:val="21"/>
          <w:szCs w:val="21"/>
        </w:rPr>
        <w:t>, we reviewed the rationale for the certainty of evidence appraisals and undertook amendments as suitable. I</w:t>
      </w:r>
      <w:sdt>
        <w:sdtPr>
          <w:rPr>
            <w:rFonts w:ascii="Calibri" w:eastAsia="Calibri" w:hAnsi="Calibri" w:cs="Calibri"/>
            <w:sz w:val="21"/>
            <w:szCs w:val="21"/>
          </w:rPr>
          <w:tag w:val="goog_rdk_88"/>
          <w:id w:val="1711599146"/>
        </w:sdtPr>
        <w:sdtEndPr/>
        <w:sdtContent/>
      </w:sdt>
      <w:r w:rsidRPr="001449EF">
        <w:rPr>
          <w:rFonts w:ascii="Calibri" w:eastAsia="Arial" w:hAnsi="Calibri" w:cs="Calibri"/>
          <w:sz w:val="21"/>
          <w:szCs w:val="21"/>
        </w:rPr>
        <w:t xml:space="preserve">n cases where studies of interventions or accuracy could not be pooled in meta-analysis, we used GRADE guidance for rating the certainty of evidence in the absence of a single estimate of effect </w:t>
      </w:r>
      <w:r>
        <w:rPr>
          <w:rFonts w:ascii="Calibri" w:eastAsia="Calibri" w:hAnsi="Calibri" w:cs="Calibri"/>
          <w:noProof/>
          <w:sz w:val="21"/>
          <w:szCs w:val="21"/>
        </w:rPr>
        <w:t>(11)</w:t>
      </w:r>
      <w:r w:rsidRPr="001449EF">
        <w:rPr>
          <w:rFonts w:ascii="Calibri" w:eastAsia="Calibri" w:hAnsi="Calibri" w:cs="Calibri"/>
          <w:sz w:val="21"/>
          <w:szCs w:val="21"/>
        </w:rPr>
        <w:t xml:space="preserve">. </w:t>
      </w:r>
      <w:r w:rsidRPr="001449EF">
        <w:rPr>
          <w:rFonts w:ascii="Calibri" w:eastAsia="Arial" w:hAnsi="Calibri" w:cs="Calibri"/>
          <w:sz w:val="21"/>
          <w:szCs w:val="21"/>
        </w:rPr>
        <w:t>Two reviewers independently assessed the certainty of evidence for each outcome</w:t>
      </w:r>
      <w:r w:rsidRPr="001449EF">
        <w:rPr>
          <w:rFonts w:ascii="Calibri" w:eastAsia="Calibri" w:hAnsi="Calibri" w:cs="Calibri"/>
          <w:sz w:val="21"/>
          <w:szCs w:val="21"/>
        </w:rPr>
        <w:t xml:space="preserve"> </w:t>
      </w:r>
      <w:r w:rsidRPr="001449EF">
        <w:rPr>
          <w:rFonts w:ascii="Calibri" w:eastAsia="Arial" w:hAnsi="Calibri" w:cs="Calibri"/>
          <w:sz w:val="21"/>
          <w:szCs w:val="21"/>
        </w:rPr>
        <w:t xml:space="preserve">and agreed on the final assessments. A third reviewer arbitrated as needed. </w:t>
      </w:r>
    </w:p>
    <w:p w:rsidR="0001745F" w:rsidRPr="001449EF" w:rsidRDefault="0001745F" w:rsidP="009C6B62">
      <w:pPr>
        <w:spacing w:line="360" w:lineRule="auto"/>
        <w:rPr>
          <w:rFonts w:ascii="Calibri" w:eastAsia="Calibri" w:hAnsi="Calibri" w:cs="Calibri"/>
          <w:sz w:val="21"/>
          <w:szCs w:val="21"/>
        </w:rPr>
      </w:pPr>
      <w:r w:rsidRPr="001449EF">
        <w:rPr>
          <w:rFonts w:ascii="Calibri" w:eastAsia="Arial" w:hAnsi="Calibri" w:cs="Calibri"/>
          <w:sz w:val="21"/>
          <w:szCs w:val="21"/>
        </w:rPr>
        <w:t xml:space="preserve">The certainty of the evidence (very low, low, moderate, or high) was usually based on five considerations: study limitations (risk of bias), inconsistency of results (or lack of consistency if only a single study was available or contributed a large majority of the data), indirectness of evidence (compared with the target population, interventions, outcomes etc.), imprecision, and publication (small study) bias </w:t>
      </w:r>
      <w:r>
        <w:rPr>
          <w:rFonts w:ascii="Calibri" w:eastAsia="Calibri" w:hAnsi="Calibri" w:cs="Calibri"/>
          <w:noProof/>
          <w:sz w:val="21"/>
          <w:szCs w:val="21"/>
        </w:rPr>
        <w:t>(12-17)</w:t>
      </w:r>
      <w:r w:rsidRPr="001449EF">
        <w:rPr>
          <w:rFonts w:ascii="Calibri" w:eastAsia="Calibri" w:hAnsi="Calibri" w:cs="Calibri"/>
          <w:sz w:val="21"/>
          <w:szCs w:val="21"/>
        </w:rPr>
        <w:t xml:space="preserve">. </w:t>
      </w:r>
      <w:r w:rsidRPr="001449EF">
        <w:rPr>
          <w:rFonts w:ascii="Calibri" w:eastAsia="Arial" w:hAnsi="Calibri" w:cs="Calibri"/>
          <w:sz w:val="21"/>
          <w:szCs w:val="21"/>
        </w:rPr>
        <w:t xml:space="preserve">For KQs of intervention effects (KQs 1 and 5), findings from controlled trials began at high certainty, and were downgraded for some (-0.5 level), serious (-1.0), or very serious (-2.0) concerns in each of the aforementioned domains </w:t>
      </w:r>
      <w:r>
        <w:rPr>
          <w:rFonts w:ascii="Calibri" w:eastAsia="Calibri" w:hAnsi="Calibri" w:cs="Calibri"/>
          <w:noProof/>
          <w:sz w:val="21"/>
          <w:szCs w:val="21"/>
        </w:rPr>
        <w:t>(18)</w:t>
      </w:r>
      <w:r w:rsidRPr="001449EF">
        <w:rPr>
          <w:rFonts w:ascii="Calibri" w:eastAsia="Calibri" w:hAnsi="Calibri" w:cs="Calibri"/>
          <w:sz w:val="21"/>
          <w:szCs w:val="21"/>
        </w:rPr>
        <w:t xml:space="preserve">, </w:t>
      </w:r>
      <w:r w:rsidRPr="001449EF">
        <w:rPr>
          <w:rFonts w:ascii="Calibri" w:eastAsia="Arial" w:hAnsi="Calibri" w:cs="Calibri"/>
          <w:sz w:val="21"/>
          <w:szCs w:val="21"/>
        </w:rPr>
        <w:t xml:space="preserve">whereas observational studies began at low certainty with the added possibility for upgrading (e.g., for large effects) </w:t>
      </w:r>
      <w:r>
        <w:rPr>
          <w:rFonts w:ascii="Calibri" w:eastAsia="Arial" w:hAnsi="Calibri" w:cs="Calibri"/>
          <w:noProof/>
          <w:sz w:val="21"/>
          <w:szCs w:val="21"/>
        </w:rPr>
        <w:t>(19)</w:t>
      </w:r>
      <w:r w:rsidRPr="001449EF">
        <w:rPr>
          <w:rFonts w:ascii="Calibri" w:eastAsia="Arial" w:hAnsi="Calibri" w:cs="Calibri"/>
          <w:sz w:val="21"/>
          <w:szCs w:val="21"/>
        </w:rPr>
        <w:t xml:space="preserve">. For KQ2 on diagnostic accuracy and KQ4 on patient preferences, all studies began at high certainty because we chose as eligible the most suitable study designs for these questions </w:t>
      </w:r>
      <w:r>
        <w:rPr>
          <w:rFonts w:ascii="Calibri" w:eastAsia="Calibri" w:hAnsi="Calibri" w:cs="Calibri"/>
          <w:noProof/>
          <w:sz w:val="21"/>
          <w:szCs w:val="21"/>
        </w:rPr>
        <w:t>(20, 21)</w:t>
      </w:r>
      <w:r w:rsidRPr="001449EF">
        <w:rPr>
          <w:rFonts w:ascii="Calibri" w:eastAsia="Calibri" w:hAnsi="Calibri" w:cs="Calibri"/>
          <w:sz w:val="21"/>
          <w:szCs w:val="21"/>
        </w:rPr>
        <w:t xml:space="preserve">. </w:t>
      </w:r>
      <w:r w:rsidRPr="001449EF">
        <w:rPr>
          <w:rFonts w:ascii="Calibri" w:eastAsia="Arial" w:hAnsi="Calibri" w:cs="Calibri"/>
          <w:sz w:val="21"/>
          <w:szCs w:val="21"/>
        </w:rPr>
        <w:t xml:space="preserve">For KQ4, we adhered to GRADE methods for assessing the certainty of evidence in the importance of outcomes or values and preferences </w:t>
      </w:r>
      <w:r>
        <w:rPr>
          <w:rFonts w:ascii="Calibri" w:eastAsia="Calibri" w:hAnsi="Calibri" w:cs="Calibri"/>
          <w:noProof/>
          <w:sz w:val="21"/>
          <w:szCs w:val="21"/>
        </w:rPr>
        <w:t>(22, 23)</w:t>
      </w:r>
      <w:r w:rsidRPr="001449EF">
        <w:rPr>
          <w:rFonts w:ascii="Calibri" w:eastAsia="Calibri" w:hAnsi="Calibri" w:cs="Calibri"/>
          <w:sz w:val="21"/>
          <w:szCs w:val="21"/>
        </w:rPr>
        <w:t xml:space="preserve">. </w:t>
      </w:r>
    </w:p>
    <w:p w:rsidR="0001745F" w:rsidRPr="001449EF" w:rsidRDefault="0001745F" w:rsidP="009C6B62">
      <w:pPr>
        <w:spacing w:line="360" w:lineRule="auto"/>
        <w:rPr>
          <w:rFonts w:ascii="Calibri" w:eastAsia="Calibri" w:hAnsi="Calibri" w:cs="Calibri"/>
          <w:sz w:val="21"/>
          <w:szCs w:val="21"/>
        </w:rPr>
      </w:pPr>
      <w:r w:rsidRPr="001449EF">
        <w:rPr>
          <w:rFonts w:ascii="Calibri" w:eastAsia="Calibri" w:hAnsi="Calibri" w:cs="Calibri"/>
          <w:sz w:val="21"/>
          <w:szCs w:val="21"/>
        </w:rPr>
        <w:t xml:space="preserve">For the main outcomes reported in the trials for KQ1 on the comparative effectiveness (also for application to false positives in KQ2), and with the working group blinded to results of each analysis, thresholds were created for what (using point estimates) would be considered to mean </w:t>
      </w:r>
      <w:r w:rsidRPr="001449EF">
        <w:rPr>
          <w:rFonts w:ascii="Calibri" w:eastAsia="Calibri" w:hAnsi="Calibri" w:cs="Calibri"/>
          <w:i/>
          <w:sz w:val="21"/>
          <w:szCs w:val="21"/>
        </w:rPr>
        <w:t>little-to-no difference</w:t>
      </w:r>
      <w:r w:rsidRPr="001449EF">
        <w:rPr>
          <w:rFonts w:ascii="Calibri" w:eastAsia="Calibri" w:hAnsi="Calibri" w:cs="Calibri"/>
          <w:sz w:val="21"/>
          <w:szCs w:val="21"/>
        </w:rPr>
        <w:t xml:space="preserve">, to obtain a target for our certainty assessments </w:t>
      </w:r>
      <w:r>
        <w:rPr>
          <w:rFonts w:ascii="Calibri" w:eastAsia="Calibri" w:hAnsi="Calibri" w:cs="Calibri"/>
          <w:noProof/>
          <w:sz w:val="21"/>
          <w:szCs w:val="21"/>
        </w:rPr>
        <w:t>(24)</w:t>
      </w:r>
      <w:r w:rsidRPr="001449EF">
        <w:rPr>
          <w:rFonts w:ascii="Calibri" w:eastAsia="Calibri" w:hAnsi="Calibri" w:cs="Calibri"/>
          <w:sz w:val="21"/>
          <w:szCs w:val="21"/>
        </w:rPr>
        <w:t xml:space="preserve">. Using data on the natural progression of cervical lesions, survival rates for ICC, assumptions that results from single rounds of screening could be additive across at least 3-4 rounds at the population level, and a desired effectiveness of a 20% reduction in ICC (i.e., reducing cumulative incidence over many years from 5 per 1,000 to 4 per 1,000), the following thresholds for a single round of screening were decided based on consensus: false positives and related outcomes (e.g., referrals for colposcopy, biopsies): 3% (300 fewer/more per 10,000 screened); CIN 2/2+ (incidence or detection): 1% (100 fewer per 10,000 screened); CIN 3/3+ (incidence or detection): 0.1% (10 fewer per 10,000 screened); ICC (incidence or detection): 0.03% (3 fewer per 10,000 screened); mortality: 0.02% (2 fewer per 10,000 screened). Estimates of effect below these thresholds were considered to indicate little-to-no effect, and when CIs crossed the threshold we rated down for imprecision. </w:t>
      </w:r>
      <w:r>
        <w:rPr>
          <w:rFonts w:ascii="Calibri" w:eastAsia="Calibri" w:hAnsi="Calibri" w:cs="Calibri"/>
          <w:sz w:val="21"/>
          <w:szCs w:val="21"/>
        </w:rPr>
        <w:t>For</w:t>
      </w:r>
      <w:r w:rsidRPr="001449EF">
        <w:rPr>
          <w:rFonts w:ascii="Calibri" w:eastAsia="Calibri" w:hAnsi="Calibri" w:cs="Calibri"/>
          <w:sz w:val="21"/>
          <w:szCs w:val="21"/>
        </w:rPr>
        <w:t xml:space="preserve"> comparing effects between age subgroups, when point estimates differed compared with the relevant threshold (e.g., little-to-no difference </w:t>
      </w:r>
      <w:r w:rsidRPr="001449EF">
        <w:rPr>
          <w:rFonts w:ascii="Calibri" w:eastAsia="Calibri" w:hAnsi="Calibri" w:cs="Calibri"/>
          <w:sz w:val="21"/>
          <w:szCs w:val="21"/>
        </w:rPr>
        <w:lastRenderedPageBreak/>
        <w:t xml:space="preserve">in one age group and an effect passing our threshold in another) we used the age group estimates for our certainty ratings (where precision was often different among age groups of differing sizes). If the effects all fell within the same category of effect, we used one estimate across all ages but considered the directness of the findings for each age group (e.g., indirectness from an age group contributing a very small portion to the total sample).  There was no reliance on statistical significance. When interpreting our assessments, they relate to whether the effects met or exceeded the threshold but not whether we have the same certainty in the point estimate.  We did not formally apply thresholds for the assessment of KQ1 observational data, for KQ2 sensitivity and specificity data, or for KQs 3-5; the certainty for these findings is therefore based on the direction rather than any magnitude of effect. For inconsistency, for the trial evidence in KQ1 we considered whether the different study estimates differed with respect to meeting our thresholds, and for other evidence where we did not employ thresholds we considered only direction of effect versus magnitude of effect. Use of detection outcomes as surrogates for incidence (of more severe lesions) was rated down for indirectness. Assessments of indirectness also captured issues around definition of the outcomes, that is, for incidence outcomes where there was no follow-up for progression of cases of CIN 2 or 3 detected during initial screening, and in some cases no inclusion of cases detected clinically (especially for outcomes including incidence of ICC).     </w:t>
      </w:r>
    </w:p>
    <w:p w:rsidR="0001745F" w:rsidRPr="001449EF" w:rsidRDefault="0001745F" w:rsidP="009C6B62">
      <w:pPr>
        <w:spacing w:line="360" w:lineRule="auto"/>
        <w:rPr>
          <w:rFonts w:ascii="Calibri" w:eastAsia="Calibri" w:hAnsi="Calibri" w:cs="Calibri"/>
          <w:sz w:val="21"/>
          <w:szCs w:val="21"/>
        </w:rPr>
      </w:pPr>
      <w:r w:rsidRPr="001449EF">
        <w:rPr>
          <w:rFonts w:ascii="Calibri" w:eastAsia="Calibri" w:hAnsi="Calibri" w:cs="Calibri"/>
          <w:sz w:val="21"/>
          <w:szCs w:val="21"/>
        </w:rPr>
        <w:t xml:space="preserve">We adopted standard GRADE wording to describe our findings, using the word ‘may’ together with the direction of effect to describe findings of low certainty; ‘probably’ for those of moderate certainty, and ‘is’ for high certainty </w:t>
      </w:r>
      <w:r>
        <w:rPr>
          <w:rFonts w:ascii="Calibri" w:eastAsia="Calibri" w:hAnsi="Calibri" w:cs="Calibri"/>
          <w:noProof/>
          <w:sz w:val="21"/>
          <w:szCs w:val="21"/>
        </w:rPr>
        <w:t>(25)</w:t>
      </w:r>
      <w:r w:rsidRPr="001449EF">
        <w:rPr>
          <w:rFonts w:ascii="Calibri" w:eastAsia="Calibri" w:hAnsi="Calibri" w:cs="Calibri"/>
          <w:sz w:val="21"/>
          <w:szCs w:val="21"/>
        </w:rPr>
        <w:t xml:space="preserve">. When our certainty in the evidence was very low, we describe the evidence only as ‘very uncertain’ without any associated direction or data. </w:t>
      </w:r>
    </w:p>
    <w:p w:rsidR="0001745F" w:rsidRDefault="0001745F" w:rsidP="009C6B62">
      <w:pPr>
        <w:rPr>
          <w:rFonts w:ascii="Arial" w:hAnsi="Arial" w:cs="Arial"/>
          <w:b/>
        </w:rPr>
      </w:pPr>
    </w:p>
    <w:p w:rsidR="0001745F" w:rsidRDefault="0001745F" w:rsidP="009C6B62">
      <w:pPr>
        <w:rPr>
          <w:rFonts w:ascii="Arial" w:hAnsi="Arial" w:cs="Arial"/>
          <w:b/>
        </w:rPr>
      </w:pPr>
      <w:r>
        <w:rPr>
          <w:rFonts w:ascii="Arial" w:hAnsi="Arial" w:cs="Arial"/>
          <w:b/>
        </w:rPr>
        <w:t>Supplement references</w:t>
      </w:r>
    </w:p>
    <w:p w:rsidR="0001745F" w:rsidRPr="00293109" w:rsidRDefault="0001745F" w:rsidP="0001745F">
      <w:pPr>
        <w:pStyle w:val="EndNoteBibliography"/>
        <w:spacing w:after="0"/>
      </w:pPr>
      <w:r w:rsidRPr="00293109">
        <w:t>1.</w:t>
      </w:r>
      <w:r w:rsidRPr="00293109">
        <w:tab/>
        <w:t>Gates A, Pillay J, Reynolds D, Stirling R, Traversy G, Korownyk C, et al. Screening for the prevention and early detection of cervical cancer: protocol for systematic reviews to inform Canadian recommendations. Syst Rev. 2021;10(1):2.</w:t>
      </w:r>
    </w:p>
    <w:p w:rsidR="0001745F" w:rsidRPr="00293109" w:rsidRDefault="0001745F" w:rsidP="0001745F">
      <w:pPr>
        <w:pStyle w:val="EndNoteBibliography"/>
        <w:spacing w:after="0"/>
      </w:pPr>
      <w:r w:rsidRPr="00293109">
        <w:t>2.</w:t>
      </w:r>
      <w:r w:rsidRPr="00293109">
        <w:tab/>
        <w:t>Chesson HW, Dunne EF, Hariri S, Markowitz LE. The estimated lifetime probability of acquiring human papillomavirus in the United States. Sex Transm Dis. 2014;41(11):660-4.</w:t>
      </w:r>
    </w:p>
    <w:p w:rsidR="0001745F" w:rsidRPr="00293109" w:rsidRDefault="0001745F" w:rsidP="0001745F">
      <w:pPr>
        <w:pStyle w:val="EndNoteBibliography"/>
        <w:spacing w:after="0"/>
      </w:pPr>
      <w:r w:rsidRPr="00293109">
        <w:t>3.</w:t>
      </w:r>
      <w:r w:rsidRPr="00293109">
        <w:tab/>
        <w:t>Organization WH. Human papillomavirus (HPV) and cervical cancer. 2019.</w:t>
      </w:r>
    </w:p>
    <w:p w:rsidR="0001745F" w:rsidRPr="00293109" w:rsidRDefault="0001745F" w:rsidP="0001745F">
      <w:pPr>
        <w:pStyle w:val="EndNoteBibliography"/>
        <w:spacing w:after="0"/>
      </w:pPr>
      <w:r w:rsidRPr="00293109">
        <w:t>4.</w:t>
      </w:r>
      <w:r w:rsidRPr="00293109">
        <w:tab/>
        <w:t>Tainio K, Athanasiou A, Tikkinen KAO, Aaltonen R, Cárdenas J, Glazer-Livson S, et al. Clinical course of untreated cervical intraepithelial neoplasia grade 2 under active surveillance: systematic review and meta-analysis. Bmj. 2018;360:k499.</w:t>
      </w:r>
    </w:p>
    <w:p w:rsidR="0001745F" w:rsidRPr="00293109" w:rsidRDefault="0001745F" w:rsidP="0001745F">
      <w:pPr>
        <w:pStyle w:val="EndNoteBibliography"/>
        <w:spacing w:after="0"/>
      </w:pPr>
      <w:r w:rsidRPr="00293109">
        <w:t>5.</w:t>
      </w:r>
      <w:r w:rsidRPr="00293109">
        <w:tab/>
        <w:t>McCredie MR, Sharples KJ, Paul C, Baranyai J, Medley G, Jones RW, Skegg DCJTlo. Natural history of cervical neoplasia and risk of invasive cancer in women with cervical intraepithelial neoplasia 3: a retrospective cohort study. 2008;9(5):425-34.</w:t>
      </w:r>
    </w:p>
    <w:p w:rsidR="0001745F" w:rsidRPr="00293109" w:rsidRDefault="0001745F" w:rsidP="0001745F">
      <w:pPr>
        <w:pStyle w:val="EndNoteBibliography"/>
        <w:spacing w:after="0"/>
      </w:pPr>
      <w:r w:rsidRPr="00293109">
        <w:t>6.</w:t>
      </w:r>
      <w:r w:rsidRPr="00293109">
        <w:tab/>
        <w:t>McIndoe WA, McLEAN MR, Jones RW, Mullins PRJOG. The invasive potential of carcinoma in situ of the cervix. 1984;64(4):451-8.</w:t>
      </w:r>
    </w:p>
    <w:p w:rsidR="0001745F" w:rsidRPr="00293109" w:rsidRDefault="0001745F" w:rsidP="0001745F">
      <w:pPr>
        <w:pStyle w:val="EndNoteBibliography"/>
        <w:spacing w:after="0"/>
      </w:pPr>
      <w:r w:rsidRPr="00293109">
        <w:lastRenderedPageBreak/>
        <w:t>7.</w:t>
      </w:r>
      <w:r w:rsidRPr="00293109">
        <w:tab/>
        <w:t>Committee CCSA. Canadian Cancer Statistics 2018. Toronto, Canada: Canadian Cancer Society; 2018 [Available from: cancer.ca/Canadian-Cancer-Statistics-2018-EN.</w:t>
      </w:r>
    </w:p>
    <w:p w:rsidR="0001745F" w:rsidRPr="00293109" w:rsidRDefault="0001745F" w:rsidP="0001745F">
      <w:pPr>
        <w:pStyle w:val="EndNoteBibliography"/>
        <w:spacing w:after="0"/>
      </w:pPr>
      <w:r w:rsidRPr="00293109">
        <w:t>8.</w:t>
      </w:r>
      <w:r w:rsidRPr="00293109">
        <w:tab/>
        <w:t xml:space="preserve">Schunemann H BJ, Guyatt G, Oxman A. GRADE Handbook 2013 [Available from: </w:t>
      </w:r>
      <w:r w:rsidRPr="0001745F">
        <w:rPr>
          <w:u w:val="single"/>
        </w:rPr>
        <w:t>https://gdt.gradepro.org/app/handbook/handbook.html</w:t>
      </w:r>
      <w:r w:rsidRPr="00293109">
        <w:t>.</w:t>
      </w:r>
    </w:p>
    <w:p w:rsidR="0001745F" w:rsidRPr="00293109" w:rsidRDefault="0001745F" w:rsidP="0001745F">
      <w:pPr>
        <w:pStyle w:val="EndNoteBibliography"/>
        <w:spacing w:after="0"/>
      </w:pPr>
      <w:r w:rsidRPr="00293109">
        <w:t>9.</w:t>
      </w:r>
      <w:r w:rsidRPr="00293109">
        <w:tab/>
        <w:t>Kyrgiou M, Athanasiou A, Kalliala IEJ, Paraskevaidi M, Mitra A, Martin‐Hirsch PPL, et al. Obstetric outcomes after conservative treatment for cervical intraepithelial lesions and early invasive disease. Cochrane Database Syst Rev. 2017(11).</w:t>
      </w:r>
    </w:p>
    <w:p w:rsidR="0001745F" w:rsidRPr="00293109" w:rsidRDefault="0001745F" w:rsidP="0001745F">
      <w:pPr>
        <w:pStyle w:val="EndNoteBibliography"/>
        <w:spacing w:after="0"/>
      </w:pPr>
      <w:r w:rsidRPr="00293109">
        <w:t>10.</w:t>
      </w:r>
      <w:r w:rsidRPr="00293109">
        <w:tab/>
        <w:t>Kyrgiou M, Mitra A, Arbyn M, Paraskevaidi M, Athanasiou A, Martin‐Hirsch PPL, et al. Fertility and early pregnancy outcomes after conservative treatment for cervical intraepithelial neoplasia. Cochrane Database Syst Rev. 2015(9).</w:t>
      </w:r>
    </w:p>
    <w:p w:rsidR="0001745F" w:rsidRPr="00293109" w:rsidRDefault="0001745F" w:rsidP="0001745F">
      <w:pPr>
        <w:pStyle w:val="EndNoteBibliography"/>
        <w:spacing w:after="0"/>
      </w:pPr>
      <w:r w:rsidRPr="00293109">
        <w:t>11.</w:t>
      </w:r>
      <w:r w:rsidRPr="00293109">
        <w:tab/>
        <w:t>Murad MH, Mustafa RA, Schunemann HJ, Sultan S, Santesso N. Rating the certainty in evidence in the absence of a single estimate of effect. Evid Based Med. 2017;22(3):85-7.</w:t>
      </w:r>
    </w:p>
    <w:p w:rsidR="0001745F" w:rsidRPr="00293109" w:rsidRDefault="0001745F" w:rsidP="0001745F">
      <w:pPr>
        <w:pStyle w:val="EndNoteBibliography"/>
        <w:spacing w:after="0"/>
      </w:pPr>
      <w:r w:rsidRPr="00293109">
        <w:t>12.</w:t>
      </w:r>
      <w:r w:rsidRPr="00293109">
        <w:tab/>
        <w:t>Grading quality of evidence and strength of recommendations. Bmj. 2004;328(7454):1490.</w:t>
      </w:r>
    </w:p>
    <w:p w:rsidR="0001745F" w:rsidRPr="00293109" w:rsidRDefault="0001745F" w:rsidP="0001745F">
      <w:pPr>
        <w:pStyle w:val="EndNoteBibliography"/>
        <w:spacing w:after="0"/>
      </w:pPr>
      <w:r w:rsidRPr="00293109">
        <w:t>13.</w:t>
      </w:r>
      <w:r w:rsidRPr="00293109">
        <w:tab/>
        <w:t>Guyatt G, Oxman AD, Akl EA, Kunz R, Vist G, Brozek J, et al. GRADE guidelines: 1. Introduction-GRADE evidence profiles and summary of findings tables. Journal of clinical epidemiology. 2011;64(4):383-94.</w:t>
      </w:r>
    </w:p>
    <w:p w:rsidR="0001745F" w:rsidRPr="00293109" w:rsidRDefault="0001745F" w:rsidP="0001745F">
      <w:pPr>
        <w:pStyle w:val="EndNoteBibliography"/>
        <w:spacing w:after="0"/>
      </w:pPr>
      <w:r w:rsidRPr="00293109">
        <w:t>14.</w:t>
      </w:r>
      <w:r w:rsidRPr="00293109">
        <w:tab/>
        <w:t>Guyatt GH, Oxman AD, Montori V, Vist G, Kunz R, Brozek J, et al. GRADE guidelines: 5. Rating the quality of evidence--publication bias. J Clin Epidemiol. 2011;64(12):1277-82.</w:t>
      </w:r>
    </w:p>
    <w:p w:rsidR="0001745F" w:rsidRPr="00293109" w:rsidRDefault="0001745F" w:rsidP="0001745F">
      <w:pPr>
        <w:pStyle w:val="EndNoteBibliography"/>
        <w:spacing w:after="0"/>
      </w:pPr>
      <w:r w:rsidRPr="00293109">
        <w:t>15.</w:t>
      </w:r>
      <w:r w:rsidRPr="00293109">
        <w:tab/>
        <w:t>Guyatt GH, Oxman AD, Kunz R, Woodcock J, Brozek J, Helfand M, et al. GRADE guidelines: 7. Rating the quality of evidence--inconsistency. J Clin Epidemiol. 2011;64(12):1294-302.</w:t>
      </w:r>
    </w:p>
    <w:p w:rsidR="0001745F" w:rsidRPr="00293109" w:rsidRDefault="0001745F" w:rsidP="0001745F">
      <w:pPr>
        <w:pStyle w:val="EndNoteBibliography"/>
        <w:spacing w:after="0"/>
      </w:pPr>
      <w:r w:rsidRPr="00293109">
        <w:t>16.</w:t>
      </w:r>
      <w:r w:rsidRPr="00293109">
        <w:tab/>
        <w:t>Guyatt GH, Oxman AD, Kunz R, Woodcock J, Brozek J, Helfand M, et al. GRADE guidelines: 8. Rating the quality of evidence--indirectness. J Clin Epidemiol. 2011;64(12):1303-10.</w:t>
      </w:r>
    </w:p>
    <w:p w:rsidR="0001745F" w:rsidRPr="00293109" w:rsidRDefault="0001745F" w:rsidP="0001745F">
      <w:pPr>
        <w:pStyle w:val="EndNoteBibliography"/>
        <w:spacing w:after="0"/>
      </w:pPr>
      <w:r w:rsidRPr="00293109">
        <w:t>17.</w:t>
      </w:r>
      <w:r w:rsidRPr="00293109">
        <w:tab/>
        <w:t>Guyatt GH, Oxman AD, Kunz R, Brozek J, Alonso-Coello P, Rind D, et al. GRADE guidelines 6. Rating the quality of evidence--imprecision. J Clin Epidemiol. 2011;64(12):1283-93.</w:t>
      </w:r>
    </w:p>
    <w:p w:rsidR="0001745F" w:rsidRPr="00293109" w:rsidRDefault="0001745F" w:rsidP="0001745F">
      <w:pPr>
        <w:pStyle w:val="EndNoteBibliography"/>
        <w:spacing w:after="0"/>
      </w:pPr>
      <w:r w:rsidRPr="00293109">
        <w:t>18.</w:t>
      </w:r>
      <w:r w:rsidRPr="00293109">
        <w:tab/>
        <w:t>Balshem H, Helfand M, Schünemann HJ, Oxman AD, Kunz R, Brozek J, et al. GRADE guidelines: 3. Rating the quality of evidence. J Clin Epidemiol. 2011;64(4):401-6.</w:t>
      </w:r>
    </w:p>
    <w:p w:rsidR="0001745F" w:rsidRPr="00293109" w:rsidRDefault="0001745F" w:rsidP="0001745F">
      <w:pPr>
        <w:pStyle w:val="EndNoteBibliography"/>
        <w:spacing w:after="0"/>
      </w:pPr>
      <w:r w:rsidRPr="00293109">
        <w:t>19.</w:t>
      </w:r>
      <w:r w:rsidRPr="00293109">
        <w:tab/>
        <w:t>Guyatt GH, Oxman AD, Sultan S, Glasziou P, Akl EA, Alonso-Coello P, et al. GRADE guidelines: 9. Rating up the quality of evidence. J Clin Epidemiol. 2011;64(12):1311-6.</w:t>
      </w:r>
    </w:p>
    <w:p w:rsidR="0001745F" w:rsidRPr="00293109" w:rsidRDefault="0001745F" w:rsidP="0001745F">
      <w:pPr>
        <w:pStyle w:val="EndNoteBibliography"/>
        <w:spacing w:after="0"/>
      </w:pPr>
      <w:r w:rsidRPr="00293109">
        <w:t>20.</w:t>
      </w:r>
      <w:r w:rsidRPr="00293109">
        <w:tab/>
        <w:t>Schünemann HJ, Mustafa RA, Brozek J, Steingart KR, Leeflang M, Murad MH, et al. GRADE guidelines: 21 part 1. Study design, risk of bias, and indirectness in rating the certainty across a body of evidence for test accuracy. J Clin Epidemiol. 2020.</w:t>
      </w:r>
    </w:p>
    <w:p w:rsidR="0001745F" w:rsidRPr="00293109" w:rsidRDefault="0001745F" w:rsidP="0001745F">
      <w:pPr>
        <w:pStyle w:val="EndNoteBibliography"/>
        <w:spacing w:after="0"/>
      </w:pPr>
      <w:r w:rsidRPr="00293109">
        <w:t>21.</w:t>
      </w:r>
      <w:r w:rsidRPr="00293109">
        <w:tab/>
        <w:t>Schünemann HJ, Mustafa RA, Brozek J, Steingart KR, Leeflang M, Murad MH, et al. GRADE guidelines: 21 part 2. Test accuracy: inconsistency, imprecision, publication bias, and other domains for rating the certainty of evidence and presenting it in evidence profiles and summary of findings tables. J Clin Epidemiol. 2020.</w:t>
      </w:r>
    </w:p>
    <w:p w:rsidR="0001745F" w:rsidRPr="00293109" w:rsidRDefault="0001745F" w:rsidP="0001745F">
      <w:pPr>
        <w:pStyle w:val="EndNoteBibliography"/>
        <w:spacing w:after="0"/>
      </w:pPr>
      <w:r w:rsidRPr="00293109">
        <w:t>22.</w:t>
      </w:r>
      <w:r w:rsidRPr="00293109">
        <w:tab/>
        <w:t>Zhang Y, Coello PA, Guyatt GH, Yepes-Nunez JJ, Akl EA, Hazlewood G, et al. GRADE guidelines: 20. Assessing the certainty of evidence in the importance of outcomes or values and preferences-inconsistency, imprecision, and other domains. J Clin Epidemiol. 2019;111:83-93.</w:t>
      </w:r>
    </w:p>
    <w:p w:rsidR="0001745F" w:rsidRPr="00293109" w:rsidRDefault="0001745F" w:rsidP="0001745F">
      <w:pPr>
        <w:pStyle w:val="EndNoteBibliography"/>
        <w:spacing w:after="0"/>
      </w:pPr>
      <w:r w:rsidRPr="00293109">
        <w:t>23.</w:t>
      </w:r>
      <w:r w:rsidRPr="00293109">
        <w:tab/>
        <w:t>Whiting PF, Rutjes AW, Westwood ME, Mallett S, Deeks JJ, Reitsma JB, et al. QUADAS-2: a revised tool for the quality assessment of diagnostic accuracy studies. Ann Intern Med. 2011;155(8):529-36.</w:t>
      </w:r>
    </w:p>
    <w:p w:rsidR="0001745F" w:rsidRPr="00293109" w:rsidRDefault="0001745F" w:rsidP="0001745F">
      <w:pPr>
        <w:pStyle w:val="EndNoteBibliography"/>
        <w:spacing w:after="0"/>
      </w:pPr>
      <w:r w:rsidRPr="00293109">
        <w:t>24.</w:t>
      </w:r>
      <w:r w:rsidRPr="00293109">
        <w:tab/>
        <w:t>Zeng L, Brignardello-Petersen R, Hultcrantz M, Siemieniuk RAC, Santesso N, Traversy G, et al. GRADE guidelines 32: GRADE offers guidance on choosing targets of GRADE certainty of evidence ratings. J Clin Epidemiol. 2021;137:163-75.</w:t>
      </w:r>
    </w:p>
    <w:p w:rsidR="0001745F" w:rsidRPr="001449EF" w:rsidRDefault="0001745F" w:rsidP="0001745F">
      <w:pPr>
        <w:rPr>
          <w:rFonts w:ascii="Arial" w:hAnsi="Arial" w:cs="Arial"/>
          <w:b/>
        </w:rPr>
      </w:pPr>
      <w:r w:rsidRPr="00293109">
        <w:rPr>
          <w:noProof/>
        </w:rPr>
        <w:t>25.</w:t>
      </w:r>
      <w:r w:rsidRPr="00293109">
        <w:rPr>
          <w:noProof/>
        </w:rPr>
        <w:tab/>
        <w:t>Santesso N, Glenton C, Dahm P, Garner P, Akl EA, Alper B, et al. GRADE guidelines 26: informative statements to communicate the findings of systematic reviews of interventions. J Clin Epidemiol. 2020;119:126-35.</w:t>
      </w:r>
    </w:p>
    <w:p w:rsidR="0001745F" w:rsidRPr="00733AC8" w:rsidRDefault="0001745F" w:rsidP="009C6B62">
      <w:pPr>
        <w:rPr>
          <w:sz w:val="24"/>
          <w:szCs w:val="24"/>
        </w:rPr>
      </w:pPr>
    </w:p>
    <w:p w:rsidR="00445102" w:rsidRDefault="00445102"/>
    <w:sectPr w:rsidR="0044510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6B62" w:rsidRDefault="009C6B62">
      <w:pPr>
        <w:spacing w:after="0" w:line="240" w:lineRule="auto"/>
      </w:pPr>
      <w:r>
        <w:separator/>
      </w:r>
    </w:p>
  </w:endnote>
  <w:endnote w:type="continuationSeparator" w:id="0">
    <w:p w:rsidR="009C6B62" w:rsidRDefault="009C6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mj-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7050539"/>
      <w:docPartObj>
        <w:docPartGallery w:val="Page Numbers (Bottom of Page)"/>
        <w:docPartUnique/>
      </w:docPartObj>
    </w:sdtPr>
    <w:sdtEndPr>
      <w:rPr>
        <w:noProof/>
      </w:rPr>
    </w:sdtEndPr>
    <w:sdtContent>
      <w:p w:rsidR="009C6B62" w:rsidRDefault="009C6B6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9C6B62" w:rsidRDefault="009C6B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6B62" w:rsidRDefault="009C6B62">
      <w:pPr>
        <w:spacing w:after="0" w:line="240" w:lineRule="auto"/>
      </w:pPr>
      <w:r>
        <w:separator/>
      </w:r>
    </w:p>
  </w:footnote>
  <w:footnote w:type="continuationSeparator" w:id="0">
    <w:p w:rsidR="009C6B62" w:rsidRDefault="009C6B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5652A"/>
    <w:multiLevelType w:val="hybridMultilevel"/>
    <w:tmpl w:val="72D8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AC96F93"/>
    <w:multiLevelType w:val="hybridMultilevel"/>
    <w:tmpl w:val="43E646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22B39FE"/>
    <w:multiLevelType w:val="hybridMultilevel"/>
    <w:tmpl w:val="07023BFE"/>
    <w:lvl w:ilvl="0" w:tplc="EFB6C3C2">
      <w:start w:val="1"/>
      <w:numFmt w:val="bullet"/>
      <w:lvlText w:val="•"/>
      <w:lvlJc w:val="left"/>
      <w:pPr>
        <w:tabs>
          <w:tab w:val="num" w:pos="720"/>
        </w:tabs>
        <w:ind w:left="720" w:hanging="360"/>
      </w:pPr>
      <w:rPr>
        <w:rFonts w:ascii="Arial" w:hAnsi="Arial" w:hint="default"/>
      </w:rPr>
    </w:lvl>
    <w:lvl w:ilvl="1" w:tplc="7E4214B2" w:tentative="1">
      <w:start w:val="1"/>
      <w:numFmt w:val="bullet"/>
      <w:lvlText w:val="•"/>
      <w:lvlJc w:val="left"/>
      <w:pPr>
        <w:tabs>
          <w:tab w:val="num" w:pos="1440"/>
        </w:tabs>
        <w:ind w:left="1440" w:hanging="360"/>
      </w:pPr>
      <w:rPr>
        <w:rFonts w:ascii="Arial" w:hAnsi="Arial" w:hint="default"/>
      </w:rPr>
    </w:lvl>
    <w:lvl w:ilvl="2" w:tplc="2DD22DCC" w:tentative="1">
      <w:start w:val="1"/>
      <w:numFmt w:val="bullet"/>
      <w:lvlText w:val="•"/>
      <w:lvlJc w:val="left"/>
      <w:pPr>
        <w:tabs>
          <w:tab w:val="num" w:pos="2160"/>
        </w:tabs>
        <w:ind w:left="2160" w:hanging="360"/>
      </w:pPr>
      <w:rPr>
        <w:rFonts w:ascii="Arial" w:hAnsi="Arial" w:hint="default"/>
      </w:rPr>
    </w:lvl>
    <w:lvl w:ilvl="3" w:tplc="682C0160" w:tentative="1">
      <w:start w:val="1"/>
      <w:numFmt w:val="bullet"/>
      <w:lvlText w:val="•"/>
      <w:lvlJc w:val="left"/>
      <w:pPr>
        <w:tabs>
          <w:tab w:val="num" w:pos="2880"/>
        </w:tabs>
        <w:ind w:left="2880" w:hanging="360"/>
      </w:pPr>
      <w:rPr>
        <w:rFonts w:ascii="Arial" w:hAnsi="Arial" w:hint="default"/>
      </w:rPr>
    </w:lvl>
    <w:lvl w:ilvl="4" w:tplc="1B18DBE4" w:tentative="1">
      <w:start w:val="1"/>
      <w:numFmt w:val="bullet"/>
      <w:lvlText w:val="•"/>
      <w:lvlJc w:val="left"/>
      <w:pPr>
        <w:tabs>
          <w:tab w:val="num" w:pos="3600"/>
        </w:tabs>
        <w:ind w:left="3600" w:hanging="360"/>
      </w:pPr>
      <w:rPr>
        <w:rFonts w:ascii="Arial" w:hAnsi="Arial" w:hint="default"/>
      </w:rPr>
    </w:lvl>
    <w:lvl w:ilvl="5" w:tplc="50CE3D8A" w:tentative="1">
      <w:start w:val="1"/>
      <w:numFmt w:val="bullet"/>
      <w:lvlText w:val="•"/>
      <w:lvlJc w:val="left"/>
      <w:pPr>
        <w:tabs>
          <w:tab w:val="num" w:pos="4320"/>
        </w:tabs>
        <w:ind w:left="4320" w:hanging="360"/>
      </w:pPr>
      <w:rPr>
        <w:rFonts w:ascii="Arial" w:hAnsi="Arial" w:hint="default"/>
      </w:rPr>
    </w:lvl>
    <w:lvl w:ilvl="6" w:tplc="5C48A010" w:tentative="1">
      <w:start w:val="1"/>
      <w:numFmt w:val="bullet"/>
      <w:lvlText w:val="•"/>
      <w:lvlJc w:val="left"/>
      <w:pPr>
        <w:tabs>
          <w:tab w:val="num" w:pos="5040"/>
        </w:tabs>
        <w:ind w:left="5040" w:hanging="360"/>
      </w:pPr>
      <w:rPr>
        <w:rFonts w:ascii="Arial" w:hAnsi="Arial" w:hint="default"/>
      </w:rPr>
    </w:lvl>
    <w:lvl w:ilvl="7" w:tplc="2B4A2802" w:tentative="1">
      <w:start w:val="1"/>
      <w:numFmt w:val="bullet"/>
      <w:lvlText w:val="•"/>
      <w:lvlJc w:val="left"/>
      <w:pPr>
        <w:tabs>
          <w:tab w:val="num" w:pos="5760"/>
        </w:tabs>
        <w:ind w:left="5760" w:hanging="360"/>
      </w:pPr>
      <w:rPr>
        <w:rFonts w:ascii="Arial" w:hAnsi="Arial" w:hint="default"/>
      </w:rPr>
    </w:lvl>
    <w:lvl w:ilvl="8" w:tplc="4BE878D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7263D18"/>
    <w:multiLevelType w:val="hybridMultilevel"/>
    <w:tmpl w:val="3B6619A4"/>
    <w:lvl w:ilvl="0" w:tplc="EB76AA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s>
  <w:rsids>
    <w:rsidRoot w:val="0001745F"/>
    <w:rsid w:val="0001745F"/>
    <w:rsid w:val="00026355"/>
    <w:rsid w:val="00032650"/>
    <w:rsid w:val="00042275"/>
    <w:rsid w:val="00064AEF"/>
    <w:rsid w:val="00073A1F"/>
    <w:rsid w:val="00075C30"/>
    <w:rsid w:val="000821A7"/>
    <w:rsid w:val="0009426B"/>
    <w:rsid w:val="000961E1"/>
    <w:rsid w:val="000A0F61"/>
    <w:rsid w:val="000D54AA"/>
    <w:rsid w:val="000E20D6"/>
    <w:rsid w:val="000F043A"/>
    <w:rsid w:val="000F4D8A"/>
    <w:rsid w:val="00102DCD"/>
    <w:rsid w:val="00114547"/>
    <w:rsid w:val="00123325"/>
    <w:rsid w:val="0013145C"/>
    <w:rsid w:val="0017597D"/>
    <w:rsid w:val="001C448F"/>
    <w:rsid w:val="001E646A"/>
    <w:rsid w:val="00236509"/>
    <w:rsid w:val="00237F9A"/>
    <w:rsid w:val="00254880"/>
    <w:rsid w:val="002606B5"/>
    <w:rsid w:val="00290BA3"/>
    <w:rsid w:val="00294F33"/>
    <w:rsid w:val="0029536A"/>
    <w:rsid w:val="002E3351"/>
    <w:rsid w:val="00334BE8"/>
    <w:rsid w:val="00337143"/>
    <w:rsid w:val="00346A7F"/>
    <w:rsid w:val="00350BEC"/>
    <w:rsid w:val="0035516B"/>
    <w:rsid w:val="003715A3"/>
    <w:rsid w:val="00390151"/>
    <w:rsid w:val="00392DB7"/>
    <w:rsid w:val="0039673B"/>
    <w:rsid w:val="00397022"/>
    <w:rsid w:val="003B7CD3"/>
    <w:rsid w:val="003C1A3E"/>
    <w:rsid w:val="003D4F1A"/>
    <w:rsid w:val="003E64F7"/>
    <w:rsid w:val="003E6986"/>
    <w:rsid w:val="0040076A"/>
    <w:rsid w:val="00445102"/>
    <w:rsid w:val="00450C6E"/>
    <w:rsid w:val="00460790"/>
    <w:rsid w:val="00464EDC"/>
    <w:rsid w:val="004C1C94"/>
    <w:rsid w:val="004C23E6"/>
    <w:rsid w:val="004F693A"/>
    <w:rsid w:val="0050542A"/>
    <w:rsid w:val="0051101B"/>
    <w:rsid w:val="005137E5"/>
    <w:rsid w:val="0051531D"/>
    <w:rsid w:val="005224AD"/>
    <w:rsid w:val="005544AB"/>
    <w:rsid w:val="00557C07"/>
    <w:rsid w:val="0056378F"/>
    <w:rsid w:val="00565FD1"/>
    <w:rsid w:val="005A0571"/>
    <w:rsid w:val="005A1BFF"/>
    <w:rsid w:val="005C6428"/>
    <w:rsid w:val="005F361F"/>
    <w:rsid w:val="0063202B"/>
    <w:rsid w:val="00660789"/>
    <w:rsid w:val="00665F96"/>
    <w:rsid w:val="006A0563"/>
    <w:rsid w:val="006A3020"/>
    <w:rsid w:val="006B713E"/>
    <w:rsid w:val="006C12FC"/>
    <w:rsid w:val="006D1CEF"/>
    <w:rsid w:val="006F4E19"/>
    <w:rsid w:val="00703AAB"/>
    <w:rsid w:val="00727F93"/>
    <w:rsid w:val="007328A5"/>
    <w:rsid w:val="00733D92"/>
    <w:rsid w:val="00792E0E"/>
    <w:rsid w:val="007C5B62"/>
    <w:rsid w:val="007E7BBA"/>
    <w:rsid w:val="00803119"/>
    <w:rsid w:val="00820896"/>
    <w:rsid w:val="0082258F"/>
    <w:rsid w:val="00835F37"/>
    <w:rsid w:val="00856BB0"/>
    <w:rsid w:val="00861962"/>
    <w:rsid w:val="00875EA2"/>
    <w:rsid w:val="0088331F"/>
    <w:rsid w:val="008865D4"/>
    <w:rsid w:val="008A0A98"/>
    <w:rsid w:val="008B55B1"/>
    <w:rsid w:val="008B5D6F"/>
    <w:rsid w:val="008F0CD4"/>
    <w:rsid w:val="00915554"/>
    <w:rsid w:val="009245DE"/>
    <w:rsid w:val="009456A8"/>
    <w:rsid w:val="00950DEE"/>
    <w:rsid w:val="00956AA7"/>
    <w:rsid w:val="00983EF8"/>
    <w:rsid w:val="00986D0B"/>
    <w:rsid w:val="00987FD0"/>
    <w:rsid w:val="009A0581"/>
    <w:rsid w:val="009C6B62"/>
    <w:rsid w:val="009D2287"/>
    <w:rsid w:val="009E0FB8"/>
    <w:rsid w:val="009E574B"/>
    <w:rsid w:val="009E60DD"/>
    <w:rsid w:val="009F6EF5"/>
    <w:rsid w:val="00A41A19"/>
    <w:rsid w:val="00A46B36"/>
    <w:rsid w:val="00A717CF"/>
    <w:rsid w:val="00A73A66"/>
    <w:rsid w:val="00A90BBA"/>
    <w:rsid w:val="00AA54EF"/>
    <w:rsid w:val="00AB24CF"/>
    <w:rsid w:val="00AC2852"/>
    <w:rsid w:val="00AC75D3"/>
    <w:rsid w:val="00AD30FB"/>
    <w:rsid w:val="00AD5B3A"/>
    <w:rsid w:val="00AF63F3"/>
    <w:rsid w:val="00B036D5"/>
    <w:rsid w:val="00B16C97"/>
    <w:rsid w:val="00B20FEB"/>
    <w:rsid w:val="00B35137"/>
    <w:rsid w:val="00B46F4C"/>
    <w:rsid w:val="00B53CB6"/>
    <w:rsid w:val="00B6056C"/>
    <w:rsid w:val="00B84704"/>
    <w:rsid w:val="00BE40CE"/>
    <w:rsid w:val="00BF1572"/>
    <w:rsid w:val="00C353DE"/>
    <w:rsid w:val="00C37100"/>
    <w:rsid w:val="00C50251"/>
    <w:rsid w:val="00C55A2C"/>
    <w:rsid w:val="00C81B36"/>
    <w:rsid w:val="00C869E8"/>
    <w:rsid w:val="00CB2041"/>
    <w:rsid w:val="00CC0DBA"/>
    <w:rsid w:val="00CC5E81"/>
    <w:rsid w:val="00CC70EB"/>
    <w:rsid w:val="00CC73FE"/>
    <w:rsid w:val="00CD4250"/>
    <w:rsid w:val="00CD4C3E"/>
    <w:rsid w:val="00CF2125"/>
    <w:rsid w:val="00D10D8C"/>
    <w:rsid w:val="00D41941"/>
    <w:rsid w:val="00D53521"/>
    <w:rsid w:val="00D614B5"/>
    <w:rsid w:val="00D83E53"/>
    <w:rsid w:val="00D85316"/>
    <w:rsid w:val="00D9349C"/>
    <w:rsid w:val="00DF05D4"/>
    <w:rsid w:val="00E07BB0"/>
    <w:rsid w:val="00E16C47"/>
    <w:rsid w:val="00E440B1"/>
    <w:rsid w:val="00E50A65"/>
    <w:rsid w:val="00E63B72"/>
    <w:rsid w:val="00E72C92"/>
    <w:rsid w:val="00E95B1B"/>
    <w:rsid w:val="00E96365"/>
    <w:rsid w:val="00EB06E1"/>
    <w:rsid w:val="00ED08DB"/>
    <w:rsid w:val="00F22986"/>
    <w:rsid w:val="00F231CE"/>
    <w:rsid w:val="00F31482"/>
    <w:rsid w:val="00F336FB"/>
    <w:rsid w:val="00F83A92"/>
    <w:rsid w:val="00F87CB6"/>
    <w:rsid w:val="00F915DC"/>
    <w:rsid w:val="00FB19F8"/>
    <w:rsid w:val="00FC2CA5"/>
    <w:rsid w:val="00FE3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2EAC7"/>
  <w15:chartTrackingRefBased/>
  <w15:docId w15:val="{4E17034D-7D7E-4EE3-8DED-8699BD255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74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NoteBibliographyTitle">
    <w:name w:val="EndNote Bibliography Title"/>
    <w:basedOn w:val="Normal"/>
    <w:link w:val="EndNoteBibliographyTitleChar"/>
    <w:rsid w:val="0001745F"/>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01745F"/>
    <w:rPr>
      <w:rFonts w:ascii="Calibri" w:hAnsi="Calibri" w:cs="Calibri"/>
      <w:noProof/>
    </w:rPr>
  </w:style>
  <w:style w:type="paragraph" w:customStyle="1" w:styleId="EndNoteBibliography">
    <w:name w:val="EndNote Bibliography"/>
    <w:basedOn w:val="Normal"/>
    <w:link w:val="EndNoteBibliographyChar"/>
    <w:rsid w:val="0001745F"/>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01745F"/>
    <w:rPr>
      <w:rFonts w:ascii="Calibri" w:hAnsi="Calibri" w:cs="Calibri"/>
      <w:noProof/>
    </w:rPr>
  </w:style>
  <w:style w:type="paragraph" w:styleId="ListParagraph">
    <w:name w:val="List Paragraph"/>
    <w:basedOn w:val="Normal"/>
    <w:uiPriority w:val="34"/>
    <w:qFormat/>
    <w:rsid w:val="0001745F"/>
    <w:pPr>
      <w:ind w:left="720"/>
      <w:contextualSpacing/>
    </w:pPr>
  </w:style>
  <w:style w:type="character" w:styleId="CommentReference">
    <w:name w:val="annotation reference"/>
    <w:basedOn w:val="DefaultParagraphFont"/>
    <w:uiPriority w:val="99"/>
    <w:semiHidden/>
    <w:unhideWhenUsed/>
    <w:rsid w:val="0001745F"/>
    <w:rPr>
      <w:sz w:val="16"/>
      <w:szCs w:val="16"/>
    </w:rPr>
  </w:style>
  <w:style w:type="paragraph" w:styleId="CommentText">
    <w:name w:val="annotation text"/>
    <w:basedOn w:val="Normal"/>
    <w:link w:val="CommentTextChar"/>
    <w:uiPriority w:val="99"/>
    <w:unhideWhenUsed/>
    <w:rsid w:val="0001745F"/>
    <w:pPr>
      <w:spacing w:line="240" w:lineRule="auto"/>
    </w:pPr>
    <w:rPr>
      <w:rFonts w:ascii="Calibri" w:eastAsia="Calibri" w:hAnsi="Calibri" w:cs="Calibri"/>
      <w:sz w:val="20"/>
      <w:szCs w:val="20"/>
    </w:rPr>
  </w:style>
  <w:style w:type="character" w:customStyle="1" w:styleId="CommentTextChar">
    <w:name w:val="Comment Text Char"/>
    <w:basedOn w:val="DefaultParagraphFont"/>
    <w:link w:val="CommentText"/>
    <w:uiPriority w:val="99"/>
    <w:rsid w:val="0001745F"/>
    <w:rPr>
      <w:rFonts w:ascii="Calibri" w:eastAsia="Calibri" w:hAnsi="Calibri" w:cs="Calibri"/>
      <w:sz w:val="20"/>
      <w:szCs w:val="20"/>
    </w:rPr>
  </w:style>
  <w:style w:type="paragraph" w:styleId="BalloonText">
    <w:name w:val="Balloon Text"/>
    <w:basedOn w:val="Normal"/>
    <w:link w:val="BalloonTextChar"/>
    <w:uiPriority w:val="99"/>
    <w:semiHidden/>
    <w:unhideWhenUsed/>
    <w:rsid w:val="000174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745F"/>
    <w:rPr>
      <w:rFonts w:ascii="Segoe UI" w:hAnsi="Segoe UI" w:cs="Segoe UI"/>
      <w:sz w:val="18"/>
      <w:szCs w:val="18"/>
    </w:rPr>
  </w:style>
  <w:style w:type="numbering" w:customStyle="1" w:styleId="NoList1">
    <w:name w:val="No List1"/>
    <w:next w:val="NoList"/>
    <w:uiPriority w:val="99"/>
    <w:semiHidden/>
    <w:unhideWhenUsed/>
    <w:rsid w:val="0001745F"/>
  </w:style>
  <w:style w:type="table" w:styleId="TableGrid">
    <w:name w:val="Table Grid"/>
    <w:basedOn w:val="TableNormal"/>
    <w:uiPriority w:val="39"/>
    <w:rsid w:val="00017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174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745F"/>
  </w:style>
  <w:style w:type="paragraph" w:styleId="Footer">
    <w:name w:val="footer"/>
    <w:basedOn w:val="Normal"/>
    <w:link w:val="FooterChar"/>
    <w:uiPriority w:val="99"/>
    <w:unhideWhenUsed/>
    <w:rsid w:val="000174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745F"/>
  </w:style>
  <w:style w:type="table" w:customStyle="1" w:styleId="ListTable21">
    <w:name w:val="List Table 21"/>
    <w:basedOn w:val="TableNormal"/>
    <w:next w:val="ListTable2"/>
    <w:uiPriority w:val="47"/>
    <w:rsid w:val="0001745F"/>
    <w:pPr>
      <w:spacing w:after="0" w:line="240" w:lineRule="auto"/>
    </w:p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1">
    <w:name w:val="Grid Table 6 Colorful1"/>
    <w:basedOn w:val="TableNormal"/>
    <w:next w:val="GridTable6Colorful"/>
    <w:uiPriority w:val="51"/>
    <w:rsid w:val="0001745F"/>
    <w:pPr>
      <w:spacing w:after="0" w:line="240" w:lineRule="auto"/>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NoSpacing">
    <w:name w:val="No Spacing"/>
    <w:uiPriority w:val="1"/>
    <w:qFormat/>
    <w:rsid w:val="0001745F"/>
    <w:pPr>
      <w:spacing w:after="0" w:line="240" w:lineRule="auto"/>
    </w:pPr>
  </w:style>
  <w:style w:type="table" w:styleId="ListTable2">
    <w:name w:val="List Table 2"/>
    <w:basedOn w:val="TableNormal"/>
    <w:uiPriority w:val="47"/>
    <w:rsid w:val="0001745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1745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01745F"/>
    <w:rPr>
      <w:color w:val="0563C1" w:themeColor="hyperlink"/>
      <w:u w:val="single"/>
    </w:rPr>
  </w:style>
  <w:style w:type="character" w:styleId="UnresolvedMention">
    <w:name w:val="Unresolved Mention"/>
    <w:basedOn w:val="DefaultParagraphFont"/>
    <w:uiPriority w:val="99"/>
    <w:semiHidden/>
    <w:unhideWhenUsed/>
    <w:rsid w:val="000174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43</Pages>
  <Words>10642</Words>
  <Characters>60663</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FoMD</Company>
  <LinksUpToDate>false</LinksUpToDate>
  <CharactersWithSpaces>71163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Pillay</dc:creator>
  <cp:keywords/>
  <dc:description/>
  <cp:lastModifiedBy>Jennifer Pillay</cp:lastModifiedBy>
  <cp:revision>4</cp:revision>
  <dcterms:created xsi:type="dcterms:W3CDTF">2024-10-31T19:05:00Z</dcterms:created>
  <dcterms:modified xsi:type="dcterms:W3CDTF">2025-04-28T23:16:00Z</dcterms:modified>
</cp:coreProperties>
</file>